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0F39" w14:textId="622A3441" w:rsidR="00607BFD" w:rsidRPr="00095EDD" w:rsidRDefault="00095EDD" w:rsidP="00A146A2">
      <w:pPr>
        <w:spacing w:after="0" w:line="276" w:lineRule="auto"/>
        <w:ind w:right="2268"/>
        <w:rPr>
          <w:rFonts w:ascii="Arial" w:hAnsi="Arial" w:cs="Arial"/>
          <w:b/>
          <w:color w:val="004F8B"/>
          <w:sz w:val="20"/>
          <w:szCs w:val="20"/>
        </w:rPr>
      </w:pPr>
      <w:bookmarkStart w:id="0" w:name="_Hlk164778283"/>
      <w:bookmarkEnd w:id="0"/>
      <w:r w:rsidRPr="00095EDD">
        <w:rPr>
          <w:rFonts w:ascii="Arial" w:eastAsia="Times New Roman" w:hAnsi="Arial" w:cs="Arial"/>
          <w:b/>
          <w:bCs/>
          <w:color w:val="004F86"/>
          <w:lang w:val="de-AT" w:eastAsia="de-DE"/>
        </w:rPr>
        <w:t>Arbeitsauftrag Gruppe 2: Einlagen- / Beteiligungsfinanzierung</w:t>
      </w:r>
    </w:p>
    <w:p w14:paraId="49EA021C" w14:textId="77777777" w:rsidR="003D395D" w:rsidRDefault="003D395D" w:rsidP="00095EDD">
      <w:pPr>
        <w:pStyle w:val="KeinLeerraum"/>
        <w:spacing w:after="120" w:line="276" w:lineRule="auto"/>
        <w:rPr>
          <w:rFonts w:ascii="Arial" w:hAnsi="Arial" w:cs="Arial"/>
        </w:rPr>
      </w:pPr>
    </w:p>
    <w:p w14:paraId="1D726C84" w14:textId="6419CAD4" w:rsidR="003D395D" w:rsidRPr="00DC1F1C" w:rsidRDefault="003D395D" w:rsidP="00095EDD">
      <w:pPr>
        <w:pStyle w:val="KeinLeerraum"/>
        <w:spacing w:after="120" w:line="276" w:lineRule="auto"/>
        <w:rPr>
          <w:rFonts w:ascii="Arial" w:hAnsi="Arial" w:cs="Arial"/>
          <w:u w:val="single"/>
        </w:rPr>
      </w:pPr>
      <w:r w:rsidRPr="00DC1F1C">
        <w:rPr>
          <w:rFonts w:ascii="Arial" w:hAnsi="Arial" w:cs="Arial"/>
          <w:u w:val="single"/>
        </w:rPr>
        <w:t xml:space="preserve">Fallbeispiel: </w:t>
      </w:r>
    </w:p>
    <w:p w14:paraId="1A4A0EF2" w14:textId="5101459C" w:rsidR="00DA1CB9" w:rsidRDefault="00DA1CB9" w:rsidP="00DA1CB9">
      <w:pPr>
        <w:pStyle w:val="KeinLeerraum"/>
        <w:spacing w:after="120" w:line="276" w:lineRule="auto"/>
        <w:rPr>
          <w:rFonts w:ascii="Arial" w:hAnsi="Arial" w:cs="Arial"/>
          <w:i/>
          <w:iCs/>
        </w:rPr>
      </w:pPr>
      <w:r w:rsidRPr="00DA1CB9">
        <w:rPr>
          <w:rFonts w:ascii="Arial" w:hAnsi="Arial" w:cs="Arial"/>
          <w:i/>
          <w:iCs/>
        </w:rPr>
        <w:t>Ein Unternehmen stellt</w:t>
      </w:r>
      <w:r w:rsidR="005F06D5">
        <w:rPr>
          <w:rFonts w:ascii="Arial" w:hAnsi="Arial" w:cs="Arial"/>
          <w:i/>
          <w:iCs/>
        </w:rPr>
        <w:t xml:space="preserve"> Schokolade </w:t>
      </w:r>
      <w:r w:rsidRPr="00DA1CB9">
        <w:rPr>
          <w:rFonts w:ascii="Arial" w:hAnsi="Arial" w:cs="Arial"/>
          <w:i/>
          <w:iCs/>
        </w:rPr>
        <w:t>her. Die</w:t>
      </w:r>
      <w:r w:rsidR="005F06D5">
        <w:rPr>
          <w:rFonts w:ascii="Arial" w:hAnsi="Arial" w:cs="Arial"/>
          <w:i/>
          <w:iCs/>
        </w:rPr>
        <w:t xml:space="preserve">se </w:t>
      </w:r>
      <w:r w:rsidRPr="00DA1CB9">
        <w:rPr>
          <w:rFonts w:ascii="Arial" w:hAnsi="Arial" w:cs="Arial"/>
          <w:i/>
          <w:iCs/>
        </w:rPr>
        <w:t>ist sehr beliebt, wodurch die Umsätze steigen und das Unternehmen weiteres Kapital für die Erweiterung seiner Produktionsanlage benötigt.</w:t>
      </w:r>
    </w:p>
    <w:p w14:paraId="6DBA7614" w14:textId="3A3EE7A9" w:rsidR="00DA1CB9" w:rsidRPr="00DA1CB9" w:rsidRDefault="00DA1CB9" w:rsidP="00DA1CB9">
      <w:pPr>
        <w:pStyle w:val="KeinLeerraum"/>
        <w:spacing w:after="120" w:line="276" w:lineRule="auto"/>
        <w:rPr>
          <w:rFonts w:ascii="Arial" w:hAnsi="Arial" w:cs="Arial"/>
          <w:i/>
          <w:iCs/>
        </w:rPr>
      </w:pPr>
      <w:r w:rsidRPr="00DA1CB9">
        <w:rPr>
          <w:rFonts w:ascii="Arial" w:hAnsi="Arial" w:cs="Arial"/>
          <w:i/>
          <w:iCs/>
        </w:rPr>
        <w:t>Ein Investor erkennt die Attraktivität der Firma und stellt Kapital zur Erhöhung der Eigenkapitalquote bereit. Im Gegenzug wird er zum Beispiel zum Miteigentümer oder erhält eine Rendite für sein eingebrachtes Kapital.</w:t>
      </w:r>
    </w:p>
    <w:p w14:paraId="1296ED50" w14:textId="0FE75F06" w:rsidR="004A26F7" w:rsidRDefault="00444819" w:rsidP="00DC1F1C">
      <w:pPr>
        <w:pStyle w:val="KeinLeerraum"/>
        <w:numPr>
          <w:ilvl w:val="0"/>
          <w:numId w:val="25"/>
        </w:numPr>
        <w:spacing w:after="120" w:line="276" w:lineRule="auto"/>
        <w:rPr>
          <w:rFonts w:ascii="Arial" w:hAnsi="Arial" w:cs="Arial"/>
        </w:rPr>
      </w:pPr>
      <w:r>
        <w:rPr>
          <w:rFonts w:ascii="Arial" w:hAnsi="Arial" w:cs="Arial"/>
          <w:i/>
          <w:iCs/>
        </w:rPr>
        <w:t>Handelt sich hierbei um eine Einlagen- oder Beteiligungsfinanzierung?</w:t>
      </w:r>
    </w:p>
    <w:p w14:paraId="77A0EE8F" w14:textId="77777777" w:rsidR="004A26F7" w:rsidRDefault="004A26F7" w:rsidP="00095EDD">
      <w:pPr>
        <w:pStyle w:val="KeinLeerraum"/>
        <w:spacing w:after="120" w:line="276" w:lineRule="auto"/>
        <w:rPr>
          <w:rFonts w:ascii="Arial" w:hAnsi="Arial" w:cs="Arial"/>
        </w:rPr>
      </w:pPr>
    </w:p>
    <w:p w14:paraId="68339A0F" w14:textId="4827B500" w:rsidR="00DC1F1C" w:rsidRPr="00DC1F1C" w:rsidRDefault="00DC1F1C" w:rsidP="00095EDD">
      <w:pPr>
        <w:pStyle w:val="KeinLeerraum"/>
        <w:spacing w:after="120" w:line="276" w:lineRule="auto"/>
        <w:rPr>
          <w:rFonts w:ascii="Arial" w:hAnsi="Arial" w:cs="Arial"/>
          <w:u w:val="single"/>
        </w:rPr>
      </w:pPr>
      <w:r w:rsidRPr="00DC1F1C">
        <w:rPr>
          <w:rFonts w:ascii="Arial" w:hAnsi="Arial" w:cs="Arial"/>
          <w:u w:val="single"/>
        </w:rPr>
        <w:t>Arbeitsaufträge:</w:t>
      </w:r>
    </w:p>
    <w:p w14:paraId="419A495F" w14:textId="17D3EA32" w:rsidR="0063715B" w:rsidRDefault="00095EDD" w:rsidP="0063715B">
      <w:pPr>
        <w:pStyle w:val="KeinLeerraum"/>
        <w:spacing w:after="120" w:line="276" w:lineRule="auto"/>
        <w:ind w:left="709"/>
        <w:rPr>
          <w:rFonts w:ascii="Arial" w:hAnsi="Arial" w:cs="Arial"/>
        </w:rPr>
      </w:pPr>
      <w:r w:rsidRPr="00095EDD">
        <w:rPr>
          <w:rFonts w:ascii="Arial" w:hAnsi="Arial" w:cs="Arial"/>
        </w:rPr>
        <w:t xml:space="preserve">1. </w:t>
      </w:r>
      <w:r w:rsidRPr="00DF547B">
        <w:rPr>
          <w:rFonts w:ascii="Arial" w:hAnsi="Arial" w:cs="Arial"/>
          <w:b/>
          <w:bCs/>
        </w:rPr>
        <w:t>Les</w:t>
      </w:r>
      <w:r w:rsidR="00DF547B">
        <w:rPr>
          <w:rFonts w:ascii="Arial" w:hAnsi="Arial" w:cs="Arial"/>
          <w:b/>
          <w:bCs/>
        </w:rPr>
        <w:t xml:space="preserve">t </w:t>
      </w:r>
      <w:r w:rsidRPr="00095EDD">
        <w:rPr>
          <w:rFonts w:ascii="Arial" w:hAnsi="Arial" w:cs="Arial"/>
        </w:rPr>
        <w:t xml:space="preserve">den nachfolgenden Informationstext gründlich durch und </w:t>
      </w:r>
      <w:r w:rsidRPr="00DF547B">
        <w:rPr>
          <w:rFonts w:ascii="Arial" w:hAnsi="Arial" w:cs="Arial"/>
          <w:b/>
          <w:bCs/>
        </w:rPr>
        <w:t>markier</w:t>
      </w:r>
      <w:r w:rsidR="00DF547B">
        <w:rPr>
          <w:rFonts w:ascii="Arial" w:hAnsi="Arial" w:cs="Arial"/>
          <w:b/>
          <w:bCs/>
        </w:rPr>
        <w:t>t</w:t>
      </w:r>
      <w:r w:rsidRPr="00095EDD">
        <w:rPr>
          <w:rFonts w:ascii="Arial" w:hAnsi="Arial" w:cs="Arial"/>
        </w:rPr>
        <w:t xml:space="preserve"> wichtige Merkmale der Einlagen- bzw. Beteiligungsfinanzierung. </w:t>
      </w:r>
    </w:p>
    <w:p w14:paraId="5AFE34B3" w14:textId="6963E3C2" w:rsidR="0063715B" w:rsidRDefault="00095EDD" w:rsidP="0063715B">
      <w:pPr>
        <w:pStyle w:val="KeinLeerraum"/>
        <w:spacing w:after="120" w:line="276" w:lineRule="auto"/>
        <w:ind w:left="709"/>
        <w:rPr>
          <w:rFonts w:ascii="Arial" w:hAnsi="Arial" w:cs="Arial"/>
        </w:rPr>
      </w:pPr>
      <w:r w:rsidRPr="00095EDD">
        <w:rPr>
          <w:rFonts w:ascii="Arial" w:hAnsi="Arial" w:cs="Arial"/>
        </w:rPr>
        <w:t>2</w:t>
      </w:r>
      <w:r w:rsidR="00DF547B">
        <w:rPr>
          <w:rFonts w:ascii="Arial" w:hAnsi="Arial" w:cs="Arial"/>
        </w:rPr>
        <w:t xml:space="preserve">. </w:t>
      </w:r>
      <w:r w:rsidR="00DC1F1C">
        <w:rPr>
          <w:rFonts w:ascii="Arial" w:hAnsi="Arial" w:cs="Arial"/>
          <w:b/>
          <w:bCs/>
        </w:rPr>
        <w:t xml:space="preserve">Stellt </w:t>
      </w:r>
      <w:r w:rsidRPr="00095EDD">
        <w:rPr>
          <w:rFonts w:ascii="Arial" w:hAnsi="Arial" w:cs="Arial"/>
        </w:rPr>
        <w:t xml:space="preserve">die wichtigsten Merkmale der Einlagen- bzw. Beteiligungsfinanzierung </w:t>
      </w:r>
      <w:r w:rsidR="00DF547B">
        <w:rPr>
          <w:rFonts w:ascii="Arial" w:hAnsi="Arial" w:cs="Arial"/>
        </w:rPr>
        <w:t>in einer Übersicht</w:t>
      </w:r>
      <w:r w:rsidR="00511C23">
        <w:rPr>
          <w:rFonts w:ascii="Arial" w:hAnsi="Arial" w:cs="Arial"/>
        </w:rPr>
        <w:t xml:space="preserve"> dar</w:t>
      </w:r>
      <w:r w:rsidRPr="00095EDD">
        <w:rPr>
          <w:rFonts w:ascii="Arial" w:hAnsi="Arial" w:cs="Arial"/>
        </w:rPr>
        <w:t xml:space="preserve">. </w:t>
      </w:r>
      <w:r w:rsidR="00DF547B">
        <w:rPr>
          <w:rFonts w:ascii="Arial" w:hAnsi="Arial" w:cs="Arial"/>
        </w:rPr>
        <w:t>Diese kann digital oder auf einem Plakat erstellt werden.</w:t>
      </w:r>
    </w:p>
    <w:p w14:paraId="4AA691F1" w14:textId="4B87CB77" w:rsidR="0063715B" w:rsidRDefault="00095EDD" w:rsidP="0063715B">
      <w:pPr>
        <w:pStyle w:val="KeinLeerraum"/>
        <w:spacing w:after="120" w:line="276" w:lineRule="auto"/>
        <w:ind w:left="709"/>
        <w:rPr>
          <w:rFonts w:ascii="Arial" w:hAnsi="Arial" w:cs="Arial"/>
        </w:rPr>
      </w:pPr>
      <w:r w:rsidRPr="00095EDD">
        <w:rPr>
          <w:rFonts w:ascii="Arial" w:hAnsi="Arial" w:cs="Arial"/>
        </w:rPr>
        <w:t xml:space="preserve">3. </w:t>
      </w:r>
      <w:r w:rsidR="00FA2EDE" w:rsidRPr="00FA2EDE">
        <w:rPr>
          <w:rFonts w:ascii="Arial" w:hAnsi="Arial" w:cs="Arial"/>
          <w:b/>
          <w:bCs/>
        </w:rPr>
        <w:t>Ergänzt</w:t>
      </w:r>
      <w:r w:rsidR="00FA2EDE">
        <w:rPr>
          <w:rFonts w:ascii="Arial" w:hAnsi="Arial" w:cs="Arial"/>
        </w:rPr>
        <w:t xml:space="preserve"> die Übersicht mit einer </w:t>
      </w:r>
      <w:r w:rsidRPr="00095EDD">
        <w:rPr>
          <w:rFonts w:ascii="Arial" w:hAnsi="Arial" w:cs="Arial"/>
        </w:rPr>
        <w:t>Gegenüberstellung der Vor- und Nachteile dieser Finanzierungsart</w:t>
      </w:r>
      <w:r w:rsidR="00FA2EDE">
        <w:rPr>
          <w:rFonts w:ascii="Arial" w:hAnsi="Arial" w:cs="Arial"/>
        </w:rPr>
        <w:t xml:space="preserve"> und bereitet eine Kurzpräsentation vor.</w:t>
      </w:r>
    </w:p>
    <w:p w14:paraId="68EF2406" w14:textId="37C17BC0" w:rsidR="00FA2EDE" w:rsidRDefault="00FA2EDE" w:rsidP="0063715B">
      <w:pPr>
        <w:pStyle w:val="KeinLeerraum"/>
        <w:spacing w:after="120" w:line="276" w:lineRule="auto"/>
        <w:ind w:left="709"/>
        <w:rPr>
          <w:rFonts w:ascii="Arial" w:hAnsi="Arial" w:cs="Arial"/>
        </w:rPr>
      </w:pPr>
      <w:r>
        <w:rPr>
          <w:rFonts w:ascii="Arial" w:hAnsi="Arial" w:cs="Arial"/>
        </w:rPr>
        <w:t xml:space="preserve">4. </w:t>
      </w:r>
      <w:r w:rsidRPr="00FA2EDE">
        <w:rPr>
          <w:rFonts w:ascii="Arial" w:hAnsi="Arial" w:cs="Arial"/>
          <w:b/>
          <w:bCs/>
        </w:rPr>
        <w:t>Präsentiert</w:t>
      </w:r>
      <w:r>
        <w:rPr>
          <w:rFonts w:ascii="Arial" w:hAnsi="Arial" w:cs="Arial"/>
        </w:rPr>
        <w:t xml:space="preserve"> abschließend euer Ergebnis im Plenum.</w:t>
      </w:r>
    </w:p>
    <w:p w14:paraId="5A6DCA5D" w14:textId="77777777" w:rsidR="0063715B" w:rsidRDefault="0063715B">
      <w:pPr>
        <w:rPr>
          <w:rFonts w:ascii="Arial" w:hAnsi="Arial" w:cs="Arial"/>
          <w:sz w:val="24"/>
          <w:szCs w:val="24"/>
          <w:lang w:val="de-AT"/>
        </w:rPr>
      </w:pPr>
    </w:p>
    <w:p w14:paraId="502041BF" w14:textId="4C1F281D" w:rsidR="00FE1C45" w:rsidRDefault="00FE1C45">
      <w:pPr>
        <w:rPr>
          <w:rFonts w:ascii="Arial" w:hAnsi="Arial" w:cs="Arial"/>
          <w:sz w:val="24"/>
          <w:szCs w:val="24"/>
          <w:lang w:val="de-AT"/>
        </w:rPr>
      </w:pPr>
      <w:r>
        <w:rPr>
          <w:rFonts w:ascii="Arial" w:eastAsia="Times New Roman" w:hAnsi="Arial" w:cs="Arial"/>
          <w:b/>
          <w:bCs/>
          <w:noProof/>
          <w:color w:val="004F86"/>
          <w:lang w:val="de-AT" w:eastAsia="de-DE"/>
        </w:rPr>
        <w:drawing>
          <wp:anchor distT="0" distB="0" distL="114300" distR="114300" simplePos="0" relativeHeight="251659265" behindDoc="0" locked="0" layoutInCell="1" allowOverlap="1" wp14:anchorId="0BFF4AB0" wp14:editId="1140BA35">
            <wp:simplePos x="0" y="0"/>
            <wp:positionH relativeFrom="column">
              <wp:posOffset>32385</wp:posOffset>
            </wp:positionH>
            <wp:positionV relativeFrom="paragraph">
              <wp:posOffset>152400</wp:posOffset>
            </wp:positionV>
            <wp:extent cx="335280" cy="335280"/>
            <wp:effectExtent l="0" t="0" r="7620" b="7620"/>
            <wp:wrapSquare wrapText="bothSides"/>
            <wp:docPr id="1390908195" name="Grafik 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08195" name="Grafik 1390908195" descr="Informationen mit einfarbiger Füllu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5280" cy="335280"/>
                    </a:xfrm>
                    <a:prstGeom prst="rect">
                      <a:avLst/>
                    </a:prstGeom>
                  </pic:spPr>
                </pic:pic>
              </a:graphicData>
            </a:graphic>
            <wp14:sizeRelH relativeFrom="margin">
              <wp14:pctWidth>0</wp14:pctWidth>
            </wp14:sizeRelH>
            <wp14:sizeRelV relativeFrom="margin">
              <wp14:pctHeight>0</wp14:pctHeight>
            </wp14:sizeRelV>
          </wp:anchor>
        </w:drawing>
      </w:r>
    </w:p>
    <w:p w14:paraId="58726BFE" w14:textId="083DFAC0" w:rsidR="00FE1C45" w:rsidRDefault="00FE1C45" w:rsidP="00444819">
      <w:pPr>
        <w:jc w:val="both"/>
        <w:rPr>
          <w:rFonts w:ascii="Arial" w:hAnsi="Arial" w:cs="Arial"/>
          <w:sz w:val="24"/>
          <w:szCs w:val="24"/>
          <w:lang w:val="de-AT"/>
        </w:rPr>
      </w:pPr>
      <w:r>
        <w:rPr>
          <w:rFonts w:ascii="Arial" w:eastAsia="Times New Roman" w:hAnsi="Arial" w:cs="Arial"/>
          <w:b/>
          <w:bCs/>
          <w:color w:val="004F86"/>
          <w:lang w:val="de-AT" w:eastAsia="de-DE"/>
        </w:rPr>
        <w:t xml:space="preserve"> Ei</w:t>
      </w:r>
      <w:r w:rsidRPr="00095EDD">
        <w:rPr>
          <w:rFonts w:ascii="Arial" w:eastAsia="Times New Roman" w:hAnsi="Arial" w:cs="Arial"/>
          <w:b/>
          <w:bCs/>
          <w:color w:val="004F86"/>
          <w:lang w:val="de-AT" w:eastAsia="de-DE"/>
        </w:rPr>
        <w:t>nlagen- / Beteiligungsfinanzierung</w:t>
      </w:r>
    </w:p>
    <w:p w14:paraId="44C43C8C" w14:textId="14817122" w:rsidR="00CE01C0" w:rsidRDefault="0063715B" w:rsidP="00444819">
      <w:pPr>
        <w:jc w:val="both"/>
        <w:rPr>
          <w:rFonts w:ascii="Arial" w:hAnsi="Arial" w:cs="Arial"/>
        </w:rPr>
      </w:pPr>
      <w:r w:rsidRPr="0063715B">
        <w:rPr>
          <w:rFonts w:ascii="Arial" w:hAnsi="Arial" w:cs="Arial"/>
        </w:rPr>
        <w:t xml:space="preserve">Der betriebliche Prozessablauf, der aus den Teilbereichen Beschaffung, Produktion und Absatz besteht, ist nur dann funktionsfähig, wenn finanzielle Mittel zur Beschaffung der Produktionsfaktoren (z.B. Arbeit, Betriebsmittel und Werkstoffe) zur Verfügung stehen und durch den Absatzprozess als Verkaufserlöse wieder zurückgeführt werden können. Der Güterprozess wird also von einem spiegelbildlich ausgerichteten Finanzprozess begleitet. Es sind aber auch Finanzbewegungen ohne direkte Güterbewegungen möglich. Um Investitionen tätigen zu können, muss zunächst das benötigte Kapital beschafft werden. Im Unternehmen besteht dann ein sogenannter Kapitalbedarf. Die Kapitalbeschaffung ist also kein einmaliger Vorgang, der nur bei Gründung eines Unternehmens erforderlich ist, sondern eine laufende Tätigkeit. Ein Unternehmen kann eine Finanzierungsmaßnahme mit </w:t>
      </w:r>
      <w:r w:rsidRPr="00067499">
        <w:rPr>
          <w:rFonts w:ascii="Arial" w:hAnsi="Arial" w:cs="Arial"/>
          <w:b/>
          <w:bCs/>
        </w:rPr>
        <w:t>Fremdkapital (Fremdfinanzierung)</w:t>
      </w:r>
      <w:r w:rsidRPr="0063715B">
        <w:rPr>
          <w:rFonts w:ascii="Arial" w:hAnsi="Arial" w:cs="Arial"/>
        </w:rPr>
        <w:t xml:space="preserve"> oder mit </w:t>
      </w:r>
      <w:r w:rsidRPr="00067499">
        <w:rPr>
          <w:rFonts w:ascii="Arial" w:hAnsi="Arial" w:cs="Arial"/>
          <w:b/>
          <w:bCs/>
        </w:rPr>
        <w:t>Eigenkapital (Eigenfinanzierung)</w:t>
      </w:r>
      <w:r w:rsidRPr="0063715B">
        <w:rPr>
          <w:rFonts w:ascii="Arial" w:hAnsi="Arial" w:cs="Arial"/>
        </w:rPr>
        <w:t xml:space="preserve"> durchführen. Nach der Herkunft des Kapitals unterscheidet man zudem zwischen </w:t>
      </w:r>
      <w:r w:rsidRPr="00067499">
        <w:rPr>
          <w:rFonts w:ascii="Arial" w:hAnsi="Arial" w:cs="Arial"/>
          <w:b/>
          <w:bCs/>
        </w:rPr>
        <w:t>Außenfinanzierung</w:t>
      </w:r>
      <w:r w:rsidRPr="0063715B">
        <w:rPr>
          <w:rFonts w:ascii="Arial" w:hAnsi="Arial" w:cs="Arial"/>
        </w:rPr>
        <w:t xml:space="preserve"> (Kapitalzuführung erfolgt von außen, z.B. durch eine Bank oder durch Bareinlagen von Gesellschaftern) und </w:t>
      </w:r>
      <w:r w:rsidRPr="00067499">
        <w:rPr>
          <w:rFonts w:ascii="Arial" w:hAnsi="Arial" w:cs="Arial"/>
          <w:b/>
          <w:bCs/>
        </w:rPr>
        <w:t>Innenfinanzierung</w:t>
      </w:r>
      <w:r w:rsidRPr="0063715B">
        <w:rPr>
          <w:rFonts w:ascii="Arial" w:hAnsi="Arial" w:cs="Arial"/>
        </w:rPr>
        <w:t xml:space="preserve"> (Kapitalbildung erfolgt im eigenen Unternehmen).</w:t>
      </w:r>
    </w:p>
    <w:p w14:paraId="04969E57" w14:textId="44DDF3CD" w:rsidR="000218F6" w:rsidRDefault="00CE01C0" w:rsidP="00444819">
      <w:pPr>
        <w:jc w:val="both"/>
        <w:rPr>
          <w:rFonts w:ascii="Arial" w:hAnsi="Arial" w:cs="Arial"/>
        </w:rPr>
      </w:pPr>
      <w:r>
        <w:rPr>
          <w:rFonts w:ascii="Arial" w:hAnsi="Arial" w:cs="Arial"/>
        </w:rPr>
        <w:t>E</w:t>
      </w:r>
      <w:r w:rsidRPr="00CE01C0">
        <w:rPr>
          <w:rFonts w:ascii="Arial" w:hAnsi="Arial" w:cs="Arial"/>
        </w:rPr>
        <w:t xml:space="preserve">ine Form der </w:t>
      </w:r>
      <w:r w:rsidRPr="00067499">
        <w:rPr>
          <w:rFonts w:ascii="Arial" w:hAnsi="Arial" w:cs="Arial"/>
          <w:b/>
          <w:bCs/>
        </w:rPr>
        <w:t>Außenfinanzierung</w:t>
      </w:r>
      <w:r w:rsidRPr="00CE01C0">
        <w:rPr>
          <w:rFonts w:ascii="Arial" w:hAnsi="Arial" w:cs="Arial"/>
        </w:rPr>
        <w:t xml:space="preserve"> ist die sogenannte </w:t>
      </w:r>
      <w:r w:rsidRPr="000218F6">
        <w:rPr>
          <w:rFonts w:ascii="Arial" w:hAnsi="Arial" w:cs="Arial"/>
          <w:b/>
          <w:bCs/>
        </w:rPr>
        <w:t>Einlagen- bzw. Beteiligungsfinanzierung.</w:t>
      </w:r>
      <w:r w:rsidRPr="00CE01C0">
        <w:rPr>
          <w:rFonts w:ascii="Arial" w:hAnsi="Arial" w:cs="Arial"/>
        </w:rPr>
        <w:t xml:space="preserve"> Hier wird dem Unternehmen von einem </w:t>
      </w:r>
      <w:r w:rsidRPr="008046EC">
        <w:rPr>
          <w:rFonts w:ascii="Arial" w:hAnsi="Arial" w:cs="Arial"/>
          <w:b/>
          <w:bCs/>
        </w:rPr>
        <w:t>Kapitalgeber</w:t>
      </w:r>
      <w:r w:rsidRPr="00CE01C0">
        <w:rPr>
          <w:rFonts w:ascii="Arial" w:hAnsi="Arial" w:cs="Arial"/>
        </w:rPr>
        <w:t xml:space="preserve"> Eigenkapital zur Verfügung gestellt. Der Kapitalgeber ist dafür dann am Gewinn – aber auch Verlust – des Unternehmens beteiligt. </w:t>
      </w:r>
    </w:p>
    <w:p w14:paraId="3DB39FED" w14:textId="77777777" w:rsidR="000218F6" w:rsidRDefault="00CE01C0" w:rsidP="00444819">
      <w:pPr>
        <w:jc w:val="both"/>
        <w:rPr>
          <w:rFonts w:ascii="Arial" w:hAnsi="Arial" w:cs="Arial"/>
        </w:rPr>
      </w:pPr>
      <w:r w:rsidRPr="000218F6">
        <w:rPr>
          <w:rFonts w:ascii="Arial" w:hAnsi="Arial" w:cs="Arial"/>
          <w:b/>
          <w:bCs/>
        </w:rPr>
        <w:t>Einlagenfinanzierung:</w:t>
      </w:r>
      <w:r w:rsidRPr="00CE01C0">
        <w:rPr>
          <w:rFonts w:ascii="Arial" w:hAnsi="Arial" w:cs="Arial"/>
        </w:rPr>
        <w:t xml:space="preserve"> Stellen der Eigentümer (Einzelunternehmung) bzw. die Gesellschafter (Personengesellschaften) dem Unternehmen das Kapital zur Verfügung (z.B. durch die Erhöhung der eigenen Einlagen oder die Aufnahme eines neuen Gesellschafters), spricht man von </w:t>
      </w:r>
      <w:r w:rsidRPr="00CE01C0">
        <w:rPr>
          <w:rFonts w:ascii="Arial" w:hAnsi="Arial" w:cs="Arial"/>
        </w:rPr>
        <w:lastRenderedPageBreak/>
        <w:t xml:space="preserve">Einlagenfinanzierung. Bei dieser Finanzierung erwirbt der Kapitalgeber </w:t>
      </w:r>
      <w:r w:rsidRPr="008046EC">
        <w:rPr>
          <w:rFonts w:ascii="Arial" w:hAnsi="Arial" w:cs="Arial"/>
          <w:b/>
          <w:bCs/>
        </w:rPr>
        <w:t>Eigentum am Unternehmen</w:t>
      </w:r>
      <w:r w:rsidRPr="00CE01C0">
        <w:rPr>
          <w:rFonts w:ascii="Arial" w:hAnsi="Arial" w:cs="Arial"/>
        </w:rPr>
        <w:t xml:space="preserve">. In der Bilanz des Unternehmens erscheint das eingebrachte Kapital dann unter dem Posten Eigenkapital. </w:t>
      </w:r>
    </w:p>
    <w:p w14:paraId="760BFB07" w14:textId="77777777" w:rsidR="000218F6" w:rsidRDefault="000218F6" w:rsidP="00444819">
      <w:pPr>
        <w:jc w:val="both"/>
        <w:rPr>
          <w:rFonts w:ascii="Arial" w:hAnsi="Arial" w:cs="Arial"/>
        </w:rPr>
      </w:pPr>
    </w:p>
    <w:p w14:paraId="55F18D8B" w14:textId="77777777" w:rsidR="000218F6" w:rsidRDefault="00CE01C0" w:rsidP="00444819">
      <w:pPr>
        <w:jc w:val="both"/>
        <w:rPr>
          <w:rFonts w:ascii="Arial" w:hAnsi="Arial" w:cs="Arial"/>
        </w:rPr>
      </w:pPr>
      <w:r w:rsidRPr="000218F6">
        <w:rPr>
          <w:rFonts w:ascii="Arial" w:hAnsi="Arial" w:cs="Arial"/>
          <w:b/>
          <w:bCs/>
        </w:rPr>
        <w:t>Beteiligungsfinanzierung:</w:t>
      </w:r>
      <w:r w:rsidRPr="00CE01C0">
        <w:rPr>
          <w:rFonts w:ascii="Arial" w:hAnsi="Arial" w:cs="Arial"/>
        </w:rPr>
        <w:t xml:space="preserve"> Auch an Kapitalgesellschaften (AG, GmbH) können sich Kapitalgeber beteiligen. Dies kann in unterschiedlicher Weise erfolgen: </w:t>
      </w:r>
    </w:p>
    <w:p w14:paraId="0979A54A" w14:textId="77777777" w:rsidR="000218F6" w:rsidRDefault="00CE01C0" w:rsidP="00444819">
      <w:pPr>
        <w:ind w:left="709"/>
        <w:jc w:val="both"/>
        <w:rPr>
          <w:rFonts w:ascii="Arial" w:hAnsi="Arial" w:cs="Arial"/>
        </w:rPr>
      </w:pPr>
      <w:r w:rsidRPr="00CE01C0">
        <w:rPr>
          <w:rFonts w:ascii="Arial" w:hAnsi="Arial" w:cs="Arial"/>
        </w:rPr>
        <w:t xml:space="preserve">- Bei der Beteiligungsfinanzierung an einer GmbH kann entweder das Stammkapital der vorhandenen Gesellschafter erhöht oder es können neue Gesellschafter aufgenommen werden. </w:t>
      </w:r>
    </w:p>
    <w:p w14:paraId="48E48BA9" w14:textId="5CF48BAA" w:rsidR="000218F6" w:rsidRDefault="00CE01C0" w:rsidP="00444819">
      <w:pPr>
        <w:ind w:left="709"/>
        <w:jc w:val="both"/>
        <w:rPr>
          <w:rFonts w:ascii="Arial" w:hAnsi="Arial" w:cs="Arial"/>
        </w:rPr>
      </w:pPr>
      <w:r w:rsidRPr="00CE01C0">
        <w:rPr>
          <w:rFonts w:ascii="Arial" w:hAnsi="Arial" w:cs="Arial"/>
        </w:rPr>
        <w:t>- Bei Aktiengesellschaften erfolgt die Beteiligungsfinanzierung durch den Beschluss der Hauptversammlung. Diese muss mit einer Dreiviertelmehrheit die Ausgabe neuer Aktien beschließen. Damit wird dann das sogenannte Grundkapital erhöht. Die eigentliche Kapitalzuführung erfolgt durch den Verkauf der Aktien. Durch den Erwerb der Aktien wird ein</w:t>
      </w:r>
      <w:r w:rsidR="00511C23">
        <w:rPr>
          <w:rFonts w:ascii="Arial" w:hAnsi="Arial" w:cs="Arial"/>
        </w:rPr>
        <w:t xml:space="preserve"> </w:t>
      </w:r>
      <w:r w:rsidR="004A26F7">
        <w:rPr>
          <w:rFonts w:ascii="Arial" w:hAnsi="Arial" w:cs="Arial"/>
        </w:rPr>
        <w:t xml:space="preserve">Aktionär </w:t>
      </w:r>
      <w:r w:rsidRPr="00CE01C0">
        <w:rPr>
          <w:rFonts w:ascii="Arial" w:hAnsi="Arial" w:cs="Arial"/>
        </w:rPr>
        <w:t>des Unternehmens zugleich Miteigentümer</w:t>
      </w:r>
      <w:r w:rsidR="004A26F7">
        <w:rPr>
          <w:rFonts w:ascii="Arial" w:hAnsi="Arial" w:cs="Arial"/>
        </w:rPr>
        <w:t>*in</w:t>
      </w:r>
      <w:r w:rsidRPr="00CE01C0">
        <w:rPr>
          <w:rFonts w:ascii="Arial" w:hAnsi="Arial" w:cs="Arial"/>
        </w:rPr>
        <w:t xml:space="preserve"> der AG. </w:t>
      </w:r>
    </w:p>
    <w:p w14:paraId="51A9015F" w14:textId="77777777" w:rsidR="000218F6" w:rsidRDefault="00CE01C0" w:rsidP="00444819">
      <w:pPr>
        <w:jc w:val="both"/>
        <w:rPr>
          <w:rFonts w:ascii="Arial" w:hAnsi="Arial" w:cs="Arial"/>
        </w:rPr>
      </w:pPr>
      <w:r w:rsidRPr="00CE01C0">
        <w:rPr>
          <w:rFonts w:ascii="Arial" w:hAnsi="Arial" w:cs="Arial"/>
        </w:rPr>
        <w:t xml:space="preserve">Durch die Einlagen- bzw. Beteiligungsfinanzierung steht dem Unternehmen das Kapital zeitlich unbefristet und ohne Beschränkung in der Verwendung zur Verfügung. Weiterhin fallen keine laufenden Zins- und Tilgungsraten an und die Liquidität wird nicht beeinflusst. Durch die Erhöhung des Eigenkapitals steigt die Kreditwürdigkeit an und eventuell anfallende Verluste werden auf mehrere Köpfe verteilt (Risikoverteilung). </w:t>
      </w:r>
    </w:p>
    <w:p w14:paraId="4772A758" w14:textId="44AA3B12" w:rsidR="00C400B9" w:rsidRDefault="00CE01C0" w:rsidP="00444819">
      <w:pPr>
        <w:jc w:val="both"/>
        <w:rPr>
          <w:rFonts w:ascii="Arial" w:hAnsi="Arial" w:cs="Arial"/>
        </w:rPr>
      </w:pPr>
      <w:r w:rsidRPr="00CE01C0">
        <w:rPr>
          <w:rFonts w:ascii="Arial" w:hAnsi="Arial" w:cs="Arial"/>
        </w:rPr>
        <w:t>Bei der Aufnahme neuer Gesellschafter als Vollhafter sind diese in Zukunft jedoch voll am Gewinn bzw. am Verlust sowie an der Geschäftsführung zu beteiligen. Dies bedeutet bei der OHG und der GmbH eine geringe Selbstständigkeit der bisherigen Unternehmensleitung. Insbesondere bei einer OHG muss ein Vertrauensverhältnis der Gesellschafter bestehen. Für eine KG sind Kommanditisten nur dann zu gewinnen, wenn eine höhere Verzinsung der Einlage als auf dem Kapitalmarkt zu erzielen ist. Bei der AG ist die Ausgabe neuer Aktien auch nur dann sinnvoll, wenn für das Unternehmen positive Zukunftsaussichten bestehen.</w:t>
      </w:r>
    </w:p>
    <w:p w14:paraId="123F73F9" w14:textId="77777777" w:rsidR="00511C23" w:rsidRDefault="00511C23" w:rsidP="000218F6">
      <w:pPr>
        <w:rPr>
          <w:rFonts w:ascii="Arial" w:hAnsi="Arial" w:cs="Arial"/>
        </w:rPr>
      </w:pPr>
    </w:p>
    <w:p w14:paraId="63A26C2E" w14:textId="691D18F8" w:rsidR="00511C23" w:rsidRDefault="00511C23">
      <w:pPr>
        <w:rPr>
          <w:rFonts w:ascii="Arial" w:hAnsi="Arial" w:cs="Arial"/>
        </w:rPr>
      </w:pPr>
      <w:r>
        <w:rPr>
          <w:rFonts w:ascii="Arial" w:hAnsi="Arial" w:cs="Arial"/>
        </w:rPr>
        <w:br w:type="page"/>
      </w:r>
    </w:p>
    <w:p w14:paraId="1C53D064" w14:textId="4524EA38" w:rsidR="00511C23" w:rsidRDefault="00511C23" w:rsidP="000218F6">
      <w:pPr>
        <w:rPr>
          <w:rFonts w:ascii="Arial" w:eastAsia="Times New Roman" w:hAnsi="Arial" w:cs="Arial"/>
          <w:b/>
          <w:bCs/>
          <w:color w:val="004F86"/>
          <w:lang w:val="de-AT" w:eastAsia="de-DE"/>
        </w:rPr>
      </w:pPr>
      <w:r>
        <w:rPr>
          <w:rFonts w:ascii="Arial" w:eastAsia="Times New Roman" w:hAnsi="Arial" w:cs="Arial"/>
          <w:b/>
          <w:bCs/>
          <w:color w:val="004F86"/>
          <w:lang w:val="de-AT" w:eastAsia="de-DE"/>
        </w:rPr>
        <w:lastRenderedPageBreak/>
        <w:t>Mögliche Lösung:</w:t>
      </w:r>
    </w:p>
    <w:p w14:paraId="37EB71B3" w14:textId="77777777" w:rsidR="00511C23" w:rsidRDefault="00511C23" w:rsidP="000218F6">
      <w:pPr>
        <w:rPr>
          <w:rFonts w:ascii="Arial" w:eastAsia="Times New Roman" w:hAnsi="Arial" w:cs="Arial"/>
          <w:b/>
          <w:bCs/>
          <w:color w:val="004F86"/>
          <w:lang w:val="de-AT" w:eastAsia="de-DE"/>
        </w:rPr>
      </w:pPr>
    </w:p>
    <w:p w14:paraId="61E773AB" w14:textId="3A1E4BEF" w:rsidR="00511C23" w:rsidRPr="00511C23" w:rsidRDefault="00511C23" w:rsidP="000218F6">
      <w:pPr>
        <w:rPr>
          <w:rFonts w:ascii="Arial" w:hAnsi="Arial" w:cs="Arial"/>
          <w:color w:val="000000" w:themeColor="text1"/>
        </w:rPr>
      </w:pPr>
      <w:r w:rsidRPr="00511C23">
        <w:rPr>
          <w:rFonts w:ascii="Arial" w:eastAsia="Times New Roman" w:hAnsi="Arial" w:cs="Arial"/>
          <w:color w:val="000000" w:themeColor="text1"/>
          <w:lang w:val="de-AT" w:eastAsia="de-DE"/>
        </w:rPr>
        <w:t>Übersicht:</w:t>
      </w:r>
      <w:r>
        <w:rPr>
          <w:rFonts w:ascii="Arial" w:eastAsia="Times New Roman" w:hAnsi="Arial" w:cs="Arial"/>
          <w:color w:val="000000" w:themeColor="text1"/>
          <w:lang w:val="de-AT" w:eastAsia="de-DE"/>
        </w:rPr>
        <w:t xml:space="preserve"> </w:t>
      </w:r>
      <w:r w:rsidRPr="00511C23">
        <w:rPr>
          <w:rFonts w:ascii="Arial" w:eastAsia="Times New Roman" w:hAnsi="Arial" w:cs="Arial"/>
          <w:color w:val="000000" w:themeColor="text1"/>
          <w:lang w:val="de-AT" w:eastAsia="de-DE"/>
        </w:rPr>
        <w:t>Einlagen- / Beteiligungsfinanzierung</w:t>
      </w:r>
    </w:p>
    <w:p w14:paraId="11DC9478" w14:textId="77777777" w:rsidR="0002450F" w:rsidRDefault="004A26F7" w:rsidP="0002450F">
      <w:pPr>
        <w:keepNext/>
        <w:jc w:val="center"/>
      </w:pPr>
      <w:r>
        <w:rPr>
          <w:noProof/>
        </w:rPr>
        <w:drawing>
          <wp:inline distT="0" distB="0" distL="0" distR="0" wp14:anchorId="4BA583C3" wp14:editId="6F7C2209">
            <wp:extent cx="3711575" cy="2571519"/>
            <wp:effectExtent l="0" t="0" r="0" b="0"/>
            <wp:docPr id="3" name="Bild 3"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reenshot, Schrift enthält.&#10;&#10;Automatisch generierte Beschreibu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8524" t="20035" r="17028" b="15941"/>
                    <a:stretch/>
                  </pic:blipFill>
                  <pic:spPr bwMode="auto">
                    <a:xfrm>
                      <a:off x="0" y="0"/>
                      <a:ext cx="3712700" cy="2572298"/>
                    </a:xfrm>
                    <a:prstGeom prst="rect">
                      <a:avLst/>
                    </a:prstGeom>
                    <a:noFill/>
                    <a:ln>
                      <a:noFill/>
                    </a:ln>
                    <a:extLst>
                      <a:ext uri="{53640926-AAD7-44D8-BBD7-CCE9431645EC}">
                        <a14:shadowObscured xmlns:a14="http://schemas.microsoft.com/office/drawing/2010/main"/>
                      </a:ext>
                    </a:extLst>
                  </pic:spPr>
                </pic:pic>
              </a:graphicData>
            </a:graphic>
          </wp:inline>
        </w:drawing>
      </w:r>
    </w:p>
    <w:p w14:paraId="0A9CF1C7" w14:textId="41DCAEB7" w:rsidR="004A26F7" w:rsidRPr="0082469C" w:rsidRDefault="0002450F" w:rsidP="0002450F">
      <w:pPr>
        <w:pStyle w:val="Beschriftung"/>
        <w:jc w:val="center"/>
        <w:rPr>
          <w:rFonts w:ascii="Arial" w:hAnsi="Arial" w:cs="Arial"/>
        </w:rPr>
      </w:pPr>
      <w:r>
        <w:t xml:space="preserve">Quelle: </w:t>
      </w:r>
      <w:r w:rsidRPr="0002450F">
        <w:t>https://www.bwl-lexikon.de/wiki/einlagenfinanzierung/</w:t>
      </w:r>
    </w:p>
    <w:sectPr w:rsidR="004A26F7" w:rsidRPr="0082469C" w:rsidSect="001941CB">
      <w:headerReference w:type="default" r:id="rId14"/>
      <w:footerReference w:type="default" r:id="rId15"/>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51F7" w14:textId="77777777" w:rsidR="001941CB" w:rsidRDefault="001941CB" w:rsidP="0080206F">
      <w:pPr>
        <w:spacing w:after="0" w:line="240" w:lineRule="auto"/>
      </w:pPr>
      <w:r>
        <w:separator/>
      </w:r>
    </w:p>
  </w:endnote>
  <w:endnote w:type="continuationSeparator" w:id="0">
    <w:p w14:paraId="4D9276A6" w14:textId="77777777" w:rsidR="001941CB" w:rsidRDefault="001941CB" w:rsidP="0080206F">
      <w:pPr>
        <w:spacing w:after="0" w:line="240" w:lineRule="auto"/>
      </w:pPr>
      <w:r>
        <w:continuationSeparator/>
      </w:r>
    </w:p>
  </w:endnote>
  <w:endnote w:type="continuationNotice" w:id="1">
    <w:p w14:paraId="27F20D69" w14:textId="77777777" w:rsidR="001941CB" w:rsidRDefault="00194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88580"/>
      <w:docPartObj>
        <w:docPartGallery w:val="Page Numbers (Bottom of Page)"/>
        <w:docPartUnique/>
      </w:docPartObj>
    </w:sdtPr>
    <w:sdtContent>
      <w:p w14:paraId="218252E8" w14:textId="053E1EEE" w:rsidR="00EE13F2" w:rsidRDefault="5427EFA6">
        <w:pPr>
          <w:pStyle w:val="Fuzeile"/>
          <w:jc w:val="right"/>
        </w:pPr>
        <w:r>
          <w:rPr>
            <w:noProof/>
          </w:rPr>
          <w:drawing>
            <wp:inline distT="0" distB="0" distL="0" distR="0" wp14:anchorId="3C89C9ED" wp14:editId="62502133">
              <wp:extent cx="5760720" cy="27495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5760720" cy="274955"/>
                      </a:xfrm>
                      <a:prstGeom prst="rect">
                        <a:avLst/>
                      </a:prstGeom>
                    </pic:spPr>
                  </pic:pic>
                </a:graphicData>
              </a:graphic>
            </wp:inline>
          </w:drawing>
        </w:r>
        <w:r>
          <w:t xml:space="preserve"> </w:t>
        </w:r>
        <w:r w:rsidR="004C3523">
          <w:fldChar w:fldCharType="begin"/>
        </w:r>
        <w:r w:rsidR="004C3523">
          <w:instrText>PAGE   \* MERGEFORMAT</w:instrText>
        </w:r>
        <w:r w:rsidR="004C3523">
          <w:fldChar w:fldCharType="separate"/>
        </w:r>
        <w:r w:rsidRPr="5427EFA6">
          <w:rPr>
            <w:noProof/>
          </w:rPr>
          <w:t>12</w:t>
        </w:r>
        <w:r w:rsidR="004C3523">
          <w:fldChar w:fldCharType="end"/>
        </w:r>
      </w:p>
    </w:sdtContent>
  </w:sdt>
  <w:p w14:paraId="1F33DBA4" w14:textId="55F48AEC" w:rsidR="00162BA9" w:rsidRDefault="00162B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6DCC" w14:textId="77777777" w:rsidR="001941CB" w:rsidRDefault="001941CB" w:rsidP="0080206F">
      <w:pPr>
        <w:spacing w:after="0" w:line="240" w:lineRule="auto"/>
      </w:pPr>
      <w:r>
        <w:separator/>
      </w:r>
    </w:p>
  </w:footnote>
  <w:footnote w:type="continuationSeparator" w:id="0">
    <w:p w14:paraId="6D323DF8" w14:textId="77777777" w:rsidR="001941CB" w:rsidRDefault="001941CB" w:rsidP="0080206F">
      <w:pPr>
        <w:spacing w:after="0" w:line="240" w:lineRule="auto"/>
      </w:pPr>
      <w:r>
        <w:continuationSeparator/>
      </w:r>
    </w:p>
  </w:footnote>
  <w:footnote w:type="continuationNotice" w:id="1">
    <w:p w14:paraId="455BB888" w14:textId="77777777" w:rsidR="001941CB" w:rsidRDefault="00194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A9DB" w14:textId="0D8A17BE" w:rsidR="00162BA9" w:rsidRDefault="0019390D">
    <w:pPr>
      <w:pStyle w:val="Kopfzeile"/>
    </w:pPr>
    <w:r w:rsidRPr="0019390D">
      <w:rPr>
        <w:noProof/>
        <w:lang w:eastAsia="de-DE"/>
      </w:rPr>
      <mc:AlternateContent>
        <mc:Choice Requires="wpg">
          <w:drawing>
            <wp:anchor distT="0" distB="0" distL="114300" distR="114300" simplePos="0" relativeHeight="251658241" behindDoc="0" locked="0" layoutInCell="1" allowOverlap="1" wp14:anchorId="43526A6A" wp14:editId="2F75070D">
              <wp:simplePos x="0" y="0"/>
              <wp:positionH relativeFrom="margin">
                <wp:posOffset>0</wp:posOffset>
              </wp:positionH>
              <wp:positionV relativeFrom="paragraph">
                <wp:posOffset>-165735</wp:posOffset>
              </wp:positionV>
              <wp:extent cx="5832652" cy="548670"/>
              <wp:effectExtent l="0" t="0" r="34925" b="22860"/>
              <wp:wrapNone/>
              <wp:docPr id="17"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20" name="Gruppieren 20"/>
                      <wpg:cNvGrpSpPr/>
                      <wpg:grpSpPr>
                        <a:xfrm>
                          <a:off x="0" y="257644"/>
                          <a:ext cx="5832652" cy="291025"/>
                          <a:chOff x="0" y="257644"/>
                          <a:chExt cx="7072509" cy="378537"/>
                        </a:xfrm>
                      </wpg:grpSpPr>
                      <wps:wsp>
                        <wps:cNvPr id="21" name="Rechteck 21"/>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hteck 22"/>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hteck 31"/>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Textfeld 81"/>
                        <wps:cNvSpPr txBox="1"/>
                        <wps:spPr>
                          <a:xfrm>
                            <a:off x="0" y="318982"/>
                            <a:ext cx="1429433" cy="220178"/>
                          </a:xfrm>
                          <a:prstGeom prst="rect">
                            <a:avLst/>
                          </a:prstGeom>
                          <a:noFill/>
                        </wps:spPr>
                        <wps:txbx>
                          <w:txbxContent>
                            <w:p w14:paraId="7B92086A" w14:textId="77777777" w:rsidR="0019390D" w:rsidRDefault="0019390D" w:rsidP="0019390D">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34" name="Textfeld 82"/>
                        <wps:cNvSpPr txBox="1"/>
                        <wps:spPr>
                          <a:xfrm>
                            <a:off x="3415991" y="298773"/>
                            <a:ext cx="837293" cy="320259"/>
                          </a:xfrm>
                          <a:prstGeom prst="rect">
                            <a:avLst/>
                          </a:prstGeom>
                          <a:noFill/>
                        </wps:spPr>
                        <wps:txbx>
                          <w:txbxContent>
                            <w:p w14:paraId="2C59B2E2" w14:textId="77777777" w:rsidR="0019390D" w:rsidRDefault="0019390D" w:rsidP="0019390D">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35"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6" name="Grafik 36"/>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v:group w14:anchorId="43526A6A" id="Gruppieren 104" o:spid="_x0000_s1026" style="position:absolute;margin-left:0;margin-top:-13.05pt;width:459.25pt;height:43.2pt;z-index:251658241;mso-position-horizontal-relative:margin" coordsize="58326,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">
              <v:group id="Gruppieren 20" o:spid="_x0000_s1027" style="position:absolute;top:2576;width:58326;height:2910" coordorigin=",2576"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hteck 21" o:spid="_x0000_s1028"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" fillcolor="#ddd" stroked="f" strokeweight="1pt"/>
                <v:rect id="Rechteck 22" o:spid="_x0000_s1029"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" fillcolor="#ddd" stroked="f" strokeweight="1pt"/>
                <v:rect id="Rechteck 23" o:spid="_x0000_s1030"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" fillcolor="#859fc0" stroked="f" strokeweight="1pt"/>
                <v:rect id="Rechteck 24" o:spid="_x0000_s1031"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" fillcolor="#859fc0" stroked="f" strokeweight="1pt"/>
                <v:rect id="Rechteck 30" o:spid="_x0000_s1032"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" fillcolor="#859fc0" stroked="f" strokeweight="1pt"/>
                <v:rect id="Rechteck 31" o:spid="_x0000_s1033"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" fillcolor="#859fc0" stroked="f" strokeweight="1pt"/>
                <v:shapetype id="_x0000_t202" coordsize="21600,21600" o:spt="202" path="m,l,21600r21600,l21600,xe">
                  <v:stroke joinstyle="miter"/>
                  <v:path gradientshapeok="t" o:connecttype="rect"/>
                </v:shapetype>
                <v:shape id="Textfeld 81" o:spid="_x0000_s1034" type="#_x0000_t202" style="position:absolute;top:3189;width:1429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7B92086A" w14:textId="77777777" w:rsidR="0019390D" w:rsidRDefault="0019390D" w:rsidP="0019390D">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2" o:spid="_x0000_s1035" type="#_x0000_t202" style="position:absolute;left:34159;top:2987;width:837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2C59B2E2" w14:textId="77777777" w:rsidR="0019390D" w:rsidRDefault="0019390D" w:rsidP="0019390D">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89" o:spid="_x0000_s1036"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6" o:spid="_x0000_s1037"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91"/>
    <w:multiLevelType w:val="hybridMultilevel"/>
    <w:tmpl w:val="4F8E5E52"/>
    <w:lvl w:ilvl="0" w:tplc="DD7672B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96520EB"/>
    <w:multiLevelType w:val="hybridMultilevel"/>
    <w:tmpl w:val="FC8C27A8"/>
    <w:lvl w:ilvl="0" w:tplc="DF96FAC4">
      <w:start w:val="1"/>
      <w:numFmt w:val="decimal"/>
      <w:lvlText w:val="(%1)"/>
      <w:lvlJc w:val="left"/>
      <w:pPr>
        <w:ind w:left="1080" w:hanging="360"/>
      </w:pPr>
      <w:rPr>
        <w:color w:val="004F86"/>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9834DA"/>
    <w:multiLevelType w:val="hybridMultilevel"/>
    <w:tmpl w:val="8AE610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5D11CE8"/>
    <w:multiLevelType w:val="hybridMultilevel"/>
    <w:tmpl w:val="66F2BC0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883E3B"/>
    <w:multiLevelType w:val="hybridMultilevel"/>
    <w:tmpl w:val="C1FA46C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B5762C"/>
    <w:multiLevelType w:val="hybridMultilevel"/>
    <w:tmpl w:val="730CF4D0"/>
    <w:lvl w:ilvl="0" w:tplc="269EBDAE">
      <w:start w:val="1"/>
      <w:numFmt w:val="bullet"/>
      <w:lvlText w:val=""/>
      <w:lvlJc w:val="left"/>
      <w:pPr>
        <w:ind w:left="454" w:hanging="341"/>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381B01"/>
    <w:multiLevelType w:val="hybridMultilevel"/>
    <w:tmpl w:val="58DEC34E"/>
    <w:lvl w:ilvl="0" w:tplc="269EBDAE">
      <w:start w:val="1"/>
      <w:numFmt w:val="bullet"/>
      <w:lvlText w:val=""/>
      <w:lvlJc w:val="left"/>
      <w:pPr>
        <w:ind w:left="833" w:hanging="360"/>
      </w:pPr>
      <w:rPr>
        <w:rFonts w:ascii="Wingdings" w:hAnsi="Wingdings" w:hint="default"/>
        <w:color w:val="004F86"/>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1BD8736D"/>
    <w:multiLevelType w:val="hybridMultilevel"/>
    <w:tmpl w:val="F1D658B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350000"/>
    <w:multiLevelType w:val="hybridMultilevel"/>
    <w:tmpl w:val="5D062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5E6E3C"/>
    <w:multiLevelType w:val="hybridMultilevel"/>
    <w:tmpl w:val="9B8E4592"/>
    <w:lvl w:ilvl="0" w:tplc="269EBDAE">
      <w:start w:val="1"/>
      <w:numFmt w:val="bullet"/>
      <w:lvlText w:val=""/>
      <w:lvlJc w:val="left"/>
      <w:pPr>
        <w:ind w:left="833" w:hanging="360"/>
      </w:pPr>
      <w:rPr>
        <w:rFonts w:ascii="Wingdings" w:hAnsi="Wingdings" w:hint="default"/>
        <w:color w:val="004F86"/>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401B1031"/>
    <w:multiLevelType w:val="hybridMultilevel"/>
    <w:tmpl w:val="DBD2C7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2F73EE"/>
    <w:multiLevelType w:val="hybridMultilevel"/>
    <w:tmpl w:val="C1F46A8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4B4444C5"/>
    <w:multiLevelType w:val="hybridMultilevel"/>
    <w:tmpl w:val="E0B4D332"/>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963494"/>
    <w:multiLevelType w:val="hybridMultilevel"/>
    <w:tmpl w:val="FF3679EA"/>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D74E9"/>
    <w:multiLevelType w:val="hybridMultilevel"/>
    <w:tmpl w:val="C422D1A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0535B"/>
    <w:multiLevelType w:val="hybridMultilevel"/>
    <w:tmpl w:val="9A9C0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01625C"/>
    <w:multiLevelType w:val="hybridMultilevel"/>
    <w:tmpl w:val="6F7C8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CD6907"/>
    <w:multiLevelType w:val="hybridMultilevel"/>
    <w:tmpl w:val="F550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2830C6"/>
    <w:multiLevelType w:val="hybridMultilevel"/>
    <w:tmpl w:val="B622C780"/>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0777B1"/>
    <w:multiLevelType w:val="hybridMultilevel"/>
    <w:tmpl w:val="B12A2A82"/>
    <w:lvl w:ilvl="0" w:tplc="DFDC9F8E">
      <w:start w:val="1"/>
      <w:numFmt w:val="bullet"/>
      <w:lvlText w:val=""/>
      <w:lvlJc w:val="left"/>
      <w:pPr>
        <w:ind w:left="720" w:hanging="360"/>
      </w:pPr>
      <w:rPr>
        <w:rFonts w:ascii="Wingdings" w:eastAsiaTheme="minorHAnsi" w:hAnsi="Wingdings"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C87E08"/>
    <w:multiLevelType w:val="hybridMultilevel"/>
    <w:tmpl w:val="AAF61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00674F"/>
    <w:multiLevelType w:val="hybridMultilevel"/>
    <w:tmpl w:val="FA4603C4"/>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F8172F"/>
    <w:multiLevelType w:val="hybridMultilevel"/>
    <w:tmpl w:val="49BAF558"/>
    <w:lvl w:ilvl="0" w:tplc="269EBDAE">
      <w:start w:val="1"/>
      <w:numFmt w:val="bullet"/>
      <w:lvlText w:val=""/>
      <w:lvlJc w:val="left"/>
      <w:pPr>
        <w:ind w:left="454" w:hanging="341"/>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B91453"/>
    <w:multiLevelType w:val="hybridMultilevel"/>
    <w:tmpl w:val="1B1EA704"/>
    <w:lvl w:ilvl="0" w:tplc="11AEA0E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E153CF"/>
    <w:multiLevelType w:val="hybridMultilevel"/>
    <w:tmpl w:val="C784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2145257">
    <w:abstractNumId w:val="11"/>
  </w:num>
  <w:num w:numId="2" w16cid:durableId="1267075603">
    <w:abstractNumId w:val="13"/>
  </w:num>
  <w:num w:numId="3" w16cid:durableId="840971155">
    <w:abstractNumId w:val="3"/>
  </w:num>
  <w:num w:numId="4" w16cid:durableId="181823706">
    <w:abstractNumId w:val="18"/>
  </w:num>
  <w:num w:numId="5" w16cid:durableId="1817070266">
    <w:abstractNumId w:val="7"/>
  </w:num>
  <w:num w:numId="6" w16cid:durableId="1402175094">
    <w:abstractNumId w:val="12"/>
  </w:num>
  <w:num w:numId="7" w16cid:durableId="24252949">
    <w:abstractNumId w:val="23"/>
  </w:num>
  <w:num w:numId="8" w16cid:durableId="1453741363">
    <w:abstractNumId w:val="24"/>
  </w:num>
  <w:num w:numId="9" w16cid:durableId="215968053">
    <w:abstractNumId w:val="17"/>
  </w:num>
  <w:num w:numId="10" w16cid:durableId="378479312">
    <w:abstractNumId w:val="16"/>
  </w:num>
  <w:num w:numId="11" w16cid:durableId="909121373">
    <w:abstractNumId w:val="8"/>
  </w:num>
  <w:num w:numId="12" w16cid:durableId="1703558894">
    <w:abstractNumId w:val="20"/>
  </w:num>
  <w:num w:numId="13" w16cid:durableId="1340426986">
    <w:abstractNumId w:val="15"/>
  </w:num>
  <w:num w:numId="14" w16cid:durableId="1704355486">
    <w:abstractNumId w:val="2"/>
  </w:num>
  <w:num w:numId="15" w16cid:durableId="686324795">
    <w:abstractNumId w:val="1"/>
  </w:num>
  <w:num w:numId="16" w16cid:durableId="84420159">
    <w:abstractNumId w:val="21"/>
  </w:num>
  <w:num w:numId="17" w16cid:durableId="1093014331">
    <w:abstractNumId w:val="10"/>
  </w:num>
  <w:num w:numId="18" w16cid:durableId="1300457614">
    <w:abstractNumId w:val="22"/>
  </w:num>
  <w:num w:numId="19" w16cid:durableId="479225601">
    <w:abstractNumId w:val="5"/>
  </w:num>
  <w:num w:numId="20" w16cid:durableId="883758544">
    <w:abstractNumId w:val="6"/>
  </w:num>
  <w:num w:numId="21" w16cid:durableId="1669357645">
    <w:abstractNumId w:val="9"/>
  </w:num>
  <w:num w:numId="22" w16cid:durableId="2016761382">
    <w:abstractNumId w:val="14"/>
  </w:num>
  <w:num w:numId="23" w16cid:durableId="213278371">
    <w:abstractNumId w:val="4"/>
  </w:num>
  <w:num w:numId="24" w16cid:durableId="703142078">
    <w:abstractNumId w:val="0"/>
  </w:num>
  <w:num w:numId="25" w16cid:durableId="7030194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00"/>
    <w:rsid w:val="00020E32"/>
    <w:rsid w:val="00021612"/>
    <w:rsid w:val="000218F6"/>
    <w:rsid w:val="0002450F"/>
    <w:rsid w:val="00047180"/>
    <w:rsid w:val="00047BC5"/>
    <w:rsid w:val="00067499"/>
    <w:rsid w:val="00077145"/>
    <w:rsid w:val="0008071A"/>
    <w:rsid w:val="00095EDD"/>
    <w:rsid w:val="000A53D1"/>
    <w:rsid w:val="000B5563"/>
    <w:rsid w:val="000C429D"/>
    <w:rsid w:val="000D1C2D"/>
    <w:rsid w:val="000D1EFA"/>
    <w:rsid w:val="000D3A98"/>
    <w:rsid w:val="000E5BD6"/>
    <w:rsid w:val="000F0674"/>
    <w:rsid w:val="00107A2A"/>
    <w:rsid w:val="00125E33"/>
    <w:rsid w:val="0014573D"/>
    <w:rsid w:val="00147718"/>
    <w:rsid w:val="00162BA9"/>
    <w:rsid w:val="00165D06"/>
    <w:rsid w:val="00183A5F"/>
    <w:rsid w:val="00183D75"/>
    <w:rsid w:val="00184058"/>
    <w:rsid w:val="0019390D"/>
    <w:rsid w:val="001941CB"/>
    <w:rsid w:val="001A63F4"/>
    <w:rsid w:val="001B03E9"/>
    <w:rsid w:val="001B7659"/>
    <w:rsid w:val="00203DC7"/>
    <w:rsid w:val="002457AD"/>
    <w:rsid w:val="002544F2"/>
    <w:rsid w:val="0027432D"/>
    <w:rsid w:val="00296675"/>
    <w:rsid w:val="002A5838"/>
    <w:rsid w:val="002D0766"/>
    <w:rsid w:val="00312603"/>
    <w:rsid w:val="0031688E"/>
    <w:rsid w:val="003609AC"/>
    <w:rsid w:val="003903E6"/>
    <w:rsid w:val="00390F58"/>
    <w:rsid w:val="00392510"/>
    <w:rsid w:val="003B0D98"/>
    <w:rsid w:val="003D395D"/>
    <w:rsid w:val="003D6B09"/>
    <w:rsid w:val="003E1D71"/>
    <w:rsid w:val="003E3859"/>
    <w:rsid w:val="003F1184"/>
    <w:rsid w:val="00404BE2"/>
    <w:rsid w:val="004163BA"/>
    <w:rsid w:val="00444819"/>
    <w:rsid w:val="00447D5E"/>
    <w:rsid w:val="004541A8"/>
    <w:rsid w:val="004817F1"/>
    <w:rsid w:val="004A26F7"/>
    <w:rsid w:val="004A2E5B"/>
    <w:rsid w:val="004B7738"/>
    <w:rsid w:val="004C00B9"/>
    <w:rsid w:val="004C3523"/>
    <w:rsid w:val="004C5DFC"/>
    <w:rsid w:val="004D3D06"/>
    <w:rsid w:val="004D7400"/>
    <w:rsid w:val="004F4F70"/>
    <w:rsid w:val="005110F7"/>
    <w:rsid w:val="00511C23"/>
    <w:rsid w:val="005136B0"/>
    <w:rsid w:val="0052529A"/>
    <w:rsid w:val="0053170A"/>
    <w:rsid w:val="00552689"/>
    <w:rsid w:val="00561E64"/>
    <w:rsid w:val="0057587C"/>
    <w:rsid w:val="00581B57"/>
    <w:rsid w:val="00583421"/>
    <w:rsid w:val="005A1F47"/>
    <w:rsid w:val="005A345C"/>
    <w:rsid w:val="005B34C3"/>
    <w:rsid w:val="005B7437"/>
    <w:rsid w:val="005C1948"/>
    <w:rsid w:val="005C60E6"/>
    <w:rsid w:val="005E2D1A"/>
    <w:rsid w:val="005F0190"/>
    <w:rsid w:val="005F06D5"/>
    <w:rsid w:val="005F0CE5"/>
    <w:rsid w:val="005F60F9"/>
    <w:rsid w:val="00607BFD"/>
    <w:rsid w:val="00623375"/>
    <w:rsid w:val="006261B0"/>
    <w:rsid w:val="0063715B"/>
    <w:rsid w:val="00645A99"/>
    <w:rsid w:val="006513A3"/>
    <w:rsid w:val="006738A8"/>
    <w:rsid w:val="00673AE4"/>
    <w:rsid w:val="00677D2B"/>
    <w:rsid w:val="006929CD"/>
    <w:rsid w:val="006A5B46"/>
    <w:rsid w:val="006B304B"/>
    <w:rsid w:val="006C6033"/>
    <w:rsid w:val="006E3A44"/>
    <w:rsid w:val="006F14D6"/>
    <w:rsid w:val="006F4734"/>
    <w:rsid w:val="00713CBE"/>
    <w:rsid w:val="007215B7"/>
    <w:rsid w:val="00726E24"/>
    <w:rsid w:val="007379CB"/>
    <w:rsid w:val="00742A69"/>
    <w:rsid w:val="00747A93"/>
    <w:rsid w:val="00774BA2"/>
    <w:rsid w:val="00781986"/>
    <w:rsid w:val="0078516E"/>
    <w:rsid w:val="00785D13"/>
    <w:rsid w:val="0079493D"/>
    <w:rsid w:val="007A0C8C"/>
    <w:rsid w:val="007A3669"/>
    <w:rsid w:val="007D2CCF"/>
    <w:rsid w:val="007E6E89"/>
    <w:rsid w:val="007F36F3"/>
    <w:rsid w:val="0080206F"/>
    <w:rsid w:val="008046EC"/>
    <w:rsid w:val="0082469C"/>
    <w:rsid w:val="00830AFA"/>
    <w:rsid w:val="0087204D"/>
    <w:rsid w:val="0087586F"/>
    <w:rsid w:val="00876FDA"/>
    <w:rsid w:val="008A2ABC"/>
    <w:rsid w:val="008C4437"/>
    <w:rsid w:val="008C6E31"/>
    <w:rsid w:val="008D0E34"/>
    <w:rsid w:val="008E2914"/>
    <w:rsid w:val="008E3E02"/>
    <w:rsid w:val="008F29B8"/>
    <w:rsid w:val="009040E6"/>
    <w:rsid w:val="0090564E"/>
    <w:rsid w:val="00925C58"/>
    <w:rsid w:val="00931D6E"/>
    <w:rsid w:val="00932342"/>
    <w:rsid w:val="009435D7"/>
    <w:rsid w:val="00957841"/>
    <w:rsid w:val="00966E85"/>
    <w:rsid w:val="00981109"/>
    <w:rsid w:val="00991B66"/>
    <w:rsid w:val="00992CE3"/>
    <w:rsid w:val="00994F8A"/>
    <w:rsid w:val="009B401D"/>
    <w:rsid w:val="009D1300"/>
    <w:rsid w:val="009F77A6"/>
    <w:rsid w:val="00A00741"/>
    <w:rsid w:val="00A05444"/>
    <w:rsid w:val="00A146A2"/>
    <w:rsid w:val="00A24844"/>
    <w:rsid w:val="00A25CDD"/>
    <w:rsid w:val="00A26CFF"/>
    <w:rsid w:val="00A31336"/>
    <w:rsid w:val="00A33DDB"/>
    <w:rsid w:val="00A4599A"/>
    <w:rsid w:val="00A4664A"/>
    <w:rsid w:val="00A53F3F"/>
    <w:rsid w:val="00A601B8"/>
    <w:rsid w:val="00A62197"/>
    <w:rsid w:val="00A6327B"/>
    <w:rsid w:val="00A70163"/>
    <w:rsid w:val="00A73139"/>
    <w:rsid w:val="00A863B8"/>
    <w:rsid w:val="00A9786B"/>
    <w:rsid w:val="00AA6081"/>
    <w:rsid w:val="00AC2541"/>
    <w:rsid w:val="00AC3329"/>
    <w:rsid w:val="00AC63C3"/>
    <w:rsid w:val="00B23CCC"/>
    <w:rsid w:val="00B25ABE"/>
    <w:rsid w:val="00B26A9E"/>
    <w:rsid w:val="00B93BD4"/>
    <w:rsid w:val="00B94550"/>
    <w:rsid w:val="00BA08AB"/>
    <w:rsid w:val="00BA3A3E"/>
    <w:rsid w:val="00BD728A"/>
    <w:rsid w:val="00BE2230"/>
    <w:rsid w:val="00BF2579"/>
    <w:rsid w:val="00C0464B"/>
    <w:rsid w:val="00C04C5A"/>
    <w:rsid w:val="00C1139F"/>
    <w:rsid w:val="00C249C5"/>
    <w:rsid w:val="00C24B8E"/>
    <w:rsid w:val="00C25582"/>
    <w:rsid w:val="00C25DF3"/>
    <w:rsid w:val="00C400B9"/>
    <w:rsid w:val="00C40A64"/>
    <w:rsid w:val="00C60A56"/>
    <w:rsid w:val="00C64B67"/>
    <w:rsid w:val="00C7503F"/>
    <w:rsid w:val="00C879B7"/>
    <w:rsid w:val="00CA4447"/>
    <w:rsid w:val="00CA69C2"/>
    <w:rsid w:val="00CD061F"/>
    <w:rsid w:val="00CD11B3"/>
    <w:rsid w:val="00CE01C0"/>
    <w:rsid w:val="00CF406C"/>
    <w:rsid w:val="00D15747"/>
    <w:rsid w:val="00D47B95"/>
    <w:rsid w:val="00D50ABD"/>
    <w:rsid w:val="00D763EE"/>
    <w:rsid w:val="00D80DDF"/>
    <w:rsid w:val="00D82EEB"/>
    <w:rsid w:val="00DA1CB9"/>
    <w:rsid w:val="00DB7254"/>
    <w:rsid w:val="00DC1F1C"/>
    <w:rsid w:val="00DD20AD"/>
    <w:rsid w:val="00DD4AFE"/>
    <w:rsid w:val="00DF547B"/>
    <w:rsid w:val="00E042EB"/>
    <w:rsid w:val="00E143E7"/>
    <w:rsid w:val="00E17505"/>
    <w:rsid w:val="00E40FCB"/>
    <w:rsid w:val="00E4348C"/>
    <w:rsid w:val="00E56607"/>
    <w:rsid w:val="00E613E8"/>
    <w:rsid w:val="00E802F3"/>
    <w:rsid w:val="00E941DC"/>
    <w:rsid w:val="00EA189C"/>
    <w:rsid w:val="00EA528C"/>
    <w:rsid w:val="00ED4268"/>
    <w:rsid w:val="00ED6829"/>
    <w:rsid w:val="00EE13F2"/>
    <w:rsid w:val="00F027E1"/>
    <w:rsid w:val="00F146AB"/>
    <w:rsid w:val="00F17941"/>
    <w:rsid w:val="00F21BF6"/>
    <w:rsid w:val="00F74081"/>
    <w:rsid w:val="00F75381"/>
    <w:rsid w:val="00F93A07"/>
    <w:rsid w:val="00FA2EDE"/>
    <w:rsid w:val="00FA7D12"/>
    <w:rsid w:val="00FB234A"/>
    <w:rsid w:val="00FE1C45"/>
    <w:rsid w:val="00FE4FB7"/>
    <w:rsid w:val="00FF0384"/>
    <w:rsid w:val="00FF4447"/>
    <w:rsid w:val="1D1414FC"/>
    <w:rsid w:val="3B3BFD68"/>
    <w:rsid w:val="40BD6C50"/>
    <w:rsid w:val="5427EF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FF76"/>
  <w15:chartTrackingRefBased/>
  <w15:docId w15:val="{723A6297-44FB-4C37-8C0F-E54825D7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4D7400"/>
    <w:pPr>
      <w:spacing w:after="200" w:line="240" w:lineRule="auto"/>
    </w:pPr>
    <w:rPr>
      <w:rFonts w:ascii="Times New Roman" w:eastAsia="Batang" w:hAnsi="Times New Roman" w:cs="Times New Roman"/>
      <w:sz w:val="20"/>
      <w:szCs w:val="20"/>
      <w:lang w:eastAsia="de-DE"/>
    </w:rPr>
  </w:style>
  <w:style w:type="character" w:customStyle="1" w:styleId="CharAttribute1">
    <w:name w:val="CharAttribute1"/>
    <w:rsid w:val="004D7400"/>
    <w:rPr>
      <w:rFonts w:ascii="Calibri" w:eastAsia="Calibri" w:hAnsi="Calibri" w:hint="default"/>
      <w:sz w:val="22"/>
    </w:rPr>
  </w:style>
  <w:style w:type="paragraph" w:styleId="Listenabsatz">
    <w:name w:val="List Paragraph"/>
    <w:basedOn w:val="Standard"/>
    <w:uiPriority w:val="34"/>
    <w:qFormat/>
    <w:rsid w:val="006E3A44"/>
    <w:pPr>
      <w:spacing w:after="0" w:line="240" w:lineRule="auto"/>
      <w:ind w:left="708"/>
    </w:pPr>
    <w:rPr>
      <w:rFonts w:ascii="Arial" w:eastAsia="Times New Roman" w:hAnsi="Arial" w:cs="Times New Roman"/>
      <w:sz w:val="24"/>
      <w:szCs w:val="24"/>
      <w:lang w:eastAsia="de-DE"/>
    </w:rPr>
  </w:style>
  <w:style w:type="character" w:styleId="Hervorhebung">
    <w:name w:val="Emphasis"/>
    <w:basedOn w:val="Absatz-Standardschriftart"/>
    <w:qFormat/>
    <w:rsid w:val="00607BFD"/>
    <w:rPr>
      <w:i/>
      <w:iCs/>
    </w:rPr>
  </w:style>
  <w:style w:type="character" w:styleId="Kommentarzeichen">
    <w:name w:val="annotation reference"/>
    <w:basedOn w:val="Absatz-Standardschriftart"/>
    <w:uiPriority w:val="99"/>
    <w:semiHidden/>
    <w:unhideWhenUsed/>
    <w:rsid w:val="000F0674"/>
    <w:rPr>
      <w:sz w:val="16"/>
      <w:szCs w:val="16"/>
    </w:rPr>
  </w:style>
  <w:style w:type="paragraph" w:styleId="Kommentartext">
    <w:name w:val="annotation text"/>
    <w:basedOn w:val="Standard"/>
    <w:link w:val="KommentartextZchn"/>
    <w:uiPriority w:val="99"/>
    <w:semiHidden/>
    <w:unhideWhenUsed/>
    <w:rsid w:val="000F06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0674"/>
    <w:rPr>
      <w:sz w:val="20"/>
      <w:szCs w:val="20"/>
    </w:rPr>
  </w:style>
  <w:style w:type="paragraph" w:styleId="Kommentarthema">
    <w:name w:val="annotation subject"/>
    <w:basedOn w:val="Kommentartext"/>
    <w:next w:val="Kommentartext"/>
    <w:link w:val="KommentarthemaZchn"/>
    <w:uiPriority w:val="99"/>
    <w:semiHidden/>
    <w:unhideWhenUsed/>
    <w:rsid w:val="000F0674"/>
    <w:rPr>
      <w:b/>
      <w:bCs/>
    </w:rPr>
  </w:style>
  <w:style w:type="character" w:customStyle="1" w:styleId="KommentarthemaZchn">
    <w:name w:val="Kommentarthema Zchn"/>
    <w:basedOn w:val="KommentartextZchn"/>
    <w:link w:val="Kommentarthema"/>
    <w:uiPriority w:val="99"/>
    <w:semiHidden/>
    <w:rsid w:val="000F0674"/>
    <w:rPr>
      <w:b/>
      <w:bCs/>
      <w:sz w:val="20"/>
      <w:szCs w:val="20"/>
    </w:rPr>
  </w:style>
  <w:style w:type="paragraph" w:styleId="Sprechblasentext">
    <w:name w:val="Balloon Text"/>
    <w:basedOn w:val="Standard"/>
    <w:link w:val="SprechblasentextZchn"/>
    <w:uiPriority w:val="99"/>
    <w:semiHidden/>
    <w:unhideWhenUsed/>
    <w:rsid w:val="000F06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0674"/>
    <w:rPr>
      <w:rFonts w:ascii="Segoe UI" w:hAnsi="Segoe UI" w:cs="Segoe UI"/>
      <w:sz w:val="18"/>
      <w:szCs w:val="18"/>
    </w:rPr>
  </w:style>
  <w:style w:type="paragraph" w:styleId="Kopfzeile">
    <w:name w:val="header"/>
    <w:basedOn w:val="Standard"/>
    <w:link w:val="KopfzeileZchn"/>
    <w:uiPriority w:val="99"/>
    <w:unhideWhenUsed/>
    <w:rsid w:val="008020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06F"/>
  </w:style>
  <w:style w:type="paragraph" w:styleId="Fuzeile">
    <w:name w:val="footer"/>
    <w:basedOn w:val="Standard"/>
    <w:link w:val="FuzeileZchn"/>
    <w:uiPriority w:val="99"/>
    <w:unhideWhenUsed/>
    <w:rsid w:val="008020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206F"/>
  </w:style>
  <w:style w:type="paragraph" w:styleId="StandardWeb">
    <w:name w:val="Normal (Web)"/>
    <w:basedOn w:val="Standard"/>
    <w:uiPriority w:val="99"/>
    <w:semiHidden/>
    <w:unhideWhenUsed/>
    <w:rsid w:val="008020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0206F"/>
    <w:pPr>
      <w:spacing w:after="0" w:line="240" w:lineRule="auto"/>
    </w:pPr>
  </w:style>
  <w:style w:type="paragraph" w:customStyle="1" w:styleId="1-TiteldesUE">
    <w:name w:val="1 - Titel des UE"/>
    <w:basedOn w:val="Standard"/>
    <w:link w:val="1-TiteldesUEZchn"/>
    <w:qFormat/>
    <w:rsid w:val="0080206F"/>
    <w:pPr>
      <w:spacing w:before="120" w:after="0" w:line="240" w:lineRule="auto"/>
      <w:jc w:val="both"/>
    </w:pPr>
    <w:rPr>
      <w:rFonts w:ascii="Arial" w:eastAsia="Times New Roman" w:hAnsi="Arial" w:cs="Arial"/>
      <w:b/>
      <w:bCs/>
      <w:color w:val="004F86"/>
      <w:sz w:val="32"/>
      <w:szCs w:val="24"/>
      <w:lang w:eastAsia="de-DE"/>
    </w:rPr>
  </w:style>
  <w:style w:type="character" w:customStyle="1" w:styleId="1-TiteldesUEZchn">
    <w:name w:val="1 - Titel des UE Zchn"/>
    <w:basedOn w:val="Absatz-Standardschriftart"/>
    <w:link w:val="1-TiteldesUE"/>
    <w:rsid w:val="0080206F"/>
    <w:rPr>
      <w:rFonts w:ascii="Arial" w:eastAsia="Times New Roman" w:hAnsi="Arial" w:cs="Arial"/>
      <w:b/>
      <w:bCs/>
      <w:color w:val="004F86"/>
      <w:sz w:val="32"/>
      <w:szCs w:val="24"/>
      <w:lang w:eastAsia="de-DE"/>
    </w:rPr>
  </w:style>
  <w:style w:type="paragraph" w:customStyle="1" w:styleId="2-berschrift">
    <w:name w:val="2 - Überschrift"/>
    <w:basedOn w:val="Standard"/>
    <w:link w:val="2-berschriftZchn"/>
    <w:qFormat/>
    <w:rsid w:val="009F77A6"/>
    <w:pPr>
      <w:keepNext/>
      <w:spacing w:before="600" w:line="300" w:lineRule="atLeast"/>
      <w:jc w:val="both"/>
      <w:outlineLvl w:val="1"/>
    </w:pPr>
    <w:rPr>
      <w:rFonts w:ascii="Arial" w:eastAsia="Times New Roman" w:hAnsi="Arial" w:cs="Arial"/>
      <w:b/>
      <w:bCs/>
      <w:color w:val="004F86"/>
      <w:sz w:val="26"/>
      <w:szCs w:val="26"/>
      <w:lang w:eastAsia="de-DE"/>
    </w:rPr>
  </w:style>
  <w:style w:type="character" w:customStyle="1" w:styleId="2-berschriftZchn">
    <w:name w:val="2 - Überschrift Zchn"/>
    <w:basedOn w:val="Absatz-Standardschriftart"/>
    <w:link w:val="2-berschrift"/>
    <w:rsid w:val="009F77A6"/>
    <w:rPr>
      <w:rFonts w:ascii="Arial" w:eastAsia="Times New Roman" w:hAnsi="Arial" w:cs="Arial"/>
      <w:b/>
      <w:bCs/>
      <w:color w:val="004F86"/>
      <w:sz w:val="26"/>
      <w:szCs w:val="26"/>
      <w:lang w:eastAsia="de-DE"/>
    </w:rPr>
  </w:style>
  <w:style w:type="paragraph" w:customStyle="1" w:styleId="2b-Unter-berschrift">
    <w:name w:val="2b - Unter-Überschrift"/>
    <w:basedOn w:val="Standard"/>
    <w:link w:val="2b-Unter-berschriftZchn"/>
    <w:qFormat/>
    <w:rsid w:val="000D1EFA"/>
    <w:pPr>
      <w:spacing w:before="480" w:line="240" w:lineRule="auto"/>
      <w:jc w:val="both"/>
    </w:pPr>
    <w:rPr>
      <w:rFonts w:ascii="Arial" w:eastAsia="Arial" w:hAnsi="Arial" w:cs="Arial"/>
      <w:b/>
      <w:bCs/>
      <w:color w:val="004F86"/>
      <w:lang w:eastAsia="de-DE"/>
    </w:rPr>
  </w:style>
  <w:style w:type="character" w:customStyle="1" w:styleId="2b-Unter-berschriftZchn">
    <w:name w:val="2b - Unter-Überschrift Zchn"/>
    <w:basedOn w:val="Absatz-Standardschriftart"/>
    <w:link w:val="2b-Unter-berschrift"/>
    <w:rsid w:val="000D1EFA"/>
    <w:rPr>
      <w:rFonts w:ascii="Arial" w:eastAsia="Arial" w:hAnsi="Arial" w:cs="Arial"/>
      <w:b/>
      <w:bCs/>
      <w:color w:val="004F86"/>
      <w:lang w:eastAsia="de-DE"/>
    </w:rPr>
  </w:style>
  <w:style w:type="paragraph" w:styleId="Funotentext">
    <w:name w:val="footnote text"/>
    <w:basedOn w:val="Standard"/>
    <w:link w:val="FunotentextZchn"/>
    <w:uiPriority w:val="99"/>
    <w:semiHidden/>
    <w:unhideWhenUsed/>
    <w:rsid w:val="00CA44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A4447"/>
    <w:rPr>
      <w:sz w:val="20"/>
      <w:szCs w:val="20"/>
    </w:rPr>
  </w:style>
  <w:style w:type="character" w:styleId="Funotenzeichen">
    <w:name w:val="footnote reference"/>
    <w:basedOn w:val="Absatz-Standardschriftart"/>
    <w:uiPriority w:val="99"/>
    <w:semiHidden/>
    <w:unhideWhenUsed/>
    <w:rsid w:val="00CA4447"/>
    <w:rPr>
      <w:vertAlign w:val="superscript"/>
    </w:rPr>
  </w:style>
  <w:style w:type="paragraph" w:styleId="Beschriftung">
    <w:name w:val="caption"/>
    <w:basedOn w:val="Standard"/>
    <w:next w:val="Standard"/>
    <w:uiPriority w:val="35"/>
    <w:unhideWhenUsed/>
    <w:qFormat/>
    <w:rsid w:val="0002450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72214">
      <w:bodyDiv w:val="1"/>
      <w:marLeft w:val="0"/>
      <w:marRight w:val="0"/>
      <w:marTop w:val="0"/>
      <w:marBottom w:val="0"/>
      <w:divBdr>
        <w:top w:val="none" w:sz="0" w:space="0" w:color="auto"/>
        <w:left w:val="none" w:sz="0" w:space="0" w:color="auto"/>
        <w:bottom w:val="none" w:sz="0" w:space="0" w:color="auto"/>
        <w:right w:val="none" w:sz="0" w:space="0" w:color="auto"/>
      </w:divBdr>
    </w:div>
    <w:div w:id="199120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0B975-3665-4EA4-BA48-8F4AE5396E73}">
  <ds:schemaRefs>
    <ds:schemaRef ds:uri="http://schemas.openxmlformats.org/officeDocument/2006/bibliography"/>
  </ds:schemaRefs>
</ds:datastoreItem>
</file>

<file path=customXml/itemProps2.xml><?xml version="1.0" encoding="utf-8"?>
<ds:datastoreItem xmlns:ds="http://schemas.openxmlformats.org/officeDocument/2006/customXml" ds:itemID="{9C006D3D-5D1B-4C08-AEF0-F14BE3B6D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DD88A-2E23-4FDE-89C6-2B2E7F9095A5}">
  <ds:schemaRefs>
    <ds:schemaRef ds:uri="http://schemas.microsoft.com/sharepoint/v3/contenttype/forms"/>
  </ds:schemaRefs>
</ds:datastoreItem>
</file>

<file path=customXml/itemProps4.xml><?xml version="1.0" encoding="utf-8"?>
<ds:datastoreItem xmlns:ds="http://schemas.openxmlformats.org/officeDocument/2006/customXml" ds:itemID="{DEEFFB24-8F4D-4B4E-B266-19710F96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4261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Röhrborn</dc:creator>
  <cp:keywords/>
  <dc:description/>
  <cp:lastModifiedBy>Schonebeck, Anna</cp:lastModifiedBy>
  <cp:revision>5</cp:revision>
  <cp:lastPrinted>2024-04-23T13:55:00Z</cp:lastPrinted>
  <dcterms:created xsi:type="dcterms:W3CDTF">2024-04-23T13:55:00Z</dcterms:created>
  <dcterms:modified xsi:type="dcterms:W3CDTF">2024-04-23T13:56:00Z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-495234103</vt:i4>
  </property>
  <property fmtid="{D5CDD505-2E9C-101B-9397-08002B2CF9AE}" pid="3" name="_NewReviewCycle">
    <vt:lpwstr/>
  </property>
  <property fmtid="{D5CDD505-2E9C-101B-9397-08002B2CF9AE}" pid="4" name="_EmailSubject">
    <vt:lpwstr>Newsletter W&amp;S - Materialien und Bewerbung SCHULEWIRTSCHAFT-Preis</vt:lpwstr>
  </property>
  <property fmtid="{D5CDD505-2E9C-101B-9397-08002B2CF9AE}" pid="5" name="_AuthorEmail">
    <vt:lpwstr>Schonebeck@iwkoeln.de</vt:lpwstr>
  </property>
  <property fmtid="{D5CDD505-2E9C-101B-9397-08002B2CF9AE}" pid="6" name="_AuthorEmailDisplayName">
    <vt:lpwstr>Schonebeck, Anna</vt:lpwstr>
  </property>
  <property fmtid="{D5CDD505-2E9C-101B-9397-08002B2CF9AE}" pid="7" name="_PreviousAdHocReviewCycleID">
    <vt:i4>1641606951</vt:i4>
  </property>
  <property fmtid="{D5CDD505-2E9C-101B-9397-08002B2CF9AE}" pid="9" name="ContentTypeId">
    <vt:lpwstr>0x0101000C9CE69A04C9F646BB6098700FE5B8B5</vt:lpwstr>
  </property>
  <property fmtid="{D5CDD505-2E9C-101B-9397-08002B2CF9AE}" pid="10" name="Order">
    <vt:r8>354400</vt:r8>
  </property>
</Properties>
</file>