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94B40" w14:textId="77777777" w:rsidR="00A851B6" w:rsidRDefault="00A070CF" w:rsidP="00D7607E">
      <w:pPr>
        <w:pStyle w:val="AB"/>
        <w:spacing w:after="0"/>
        <w:jc w:val="both"/>
      </w:pPr>
      <w:r>
        <w:t xml:space="preserve">Arbeits- und </w:t>
      </w:r>
      <w:r w:rsidR="008119EE">
        <w:t>Lösungs</w:t>
      </w:r>
      <w:r w:rsidR="007A69BC">
        <w:t xml:space="preserve">blatt </w:t>
      </w:r>
    </w:p>
    <w:p w14:paraId="3CA8C020" w14:textId="77777777" w:rsidR="00825912" w:rsidRDefault="007A69BC" w:rsidP="00D7607E">
      <w:pPr>
        <w:pStyle w:val="AB"/>
        <w:jc w:val="both"/>
      </w:pPr>
      <w:r>
        <w:t>„</w:t>
      </w:r>
      <w:r w:rsidR="0028384D">
        <w:t xml:space="preserve">Wirtschaftlicher </w:t>
      </w:r>
      <w:r>
        <w:t>Wettbewerb</w:t>
      </w:r>
      <w:r w:rsidR="0028384D">
        <w:t>“</w:t>
      </w:r>
    </w:p>
    <w:p w14:paraId="30DF585A" w14:textId="77777777" w:rsidR="00863B5A" w:rsidRDefault="00863B5A" w:rsidP="00D7607E">
      <w:pPr>
        <w:jc w:val="both"/>
      </w:pPr>
      <w:r w:rsidRPr="003F299C">
        <w:rPr>
          <w:sz w:val="28"/>
        </w:rPr>
        <w:t>„Unseren Feinden haben wir viel zu verdanken. Sie verhindern, da</w:t>
      </w:r>
      <w:r w:rsidR="006F0876" w:rsidRPr="003F299C">
        <w:rPr>
          <w:sz w:val="28"/>
        </w:rPr>
        <w:t>ss</w:t>
      </w:r>
      <w:r w:rsidRPr="003F299C">
        <w:rPr>
          <w:sz w:val="28"/>
        </w:rPr>
        <w:t xml:space="preserve"> wir uns auf die faule Haut legen.“</w:t>
      </w:r>
      <w:r w:rsidR="003F299C" w:rsidRPr="003F299C">
        <w:rPr>
          <w:sz w:val="28"/>
        </w:rPr>
        <w:t xml:space="preserve"> </w:t>
      </w:r>
      <w:r w:rsidR="003F299C">
        <w:t>Oscar Wilde (1854 – 1900).</w:t>
      </w:r>
    </w:p>
    <w:p w14:paraId="034D4E8A" w14:textId="49B4351B" w:rsidR="00A070CF" w:rsidRDefault="00A070CF" w:rsidP="00D7607E">
      <w:pPr>
        <w:jc w:val="both"/>
      </w:pPr>
      <w:r>
        <w:t xml:space="preserve">Aufgabe: Erklärt dieses Zitat im ursprünglichen Sinne und wendet es anschließend auf </w:t>
      </w:r>
      <w:r w:rsidR="00570F4F">
        <w:t>den Bereich</w:t>
      </w:r>
      <w:r>
        <w:t xml:space="preserve"> Wirtschaft an.</w:t>
      </w:r>
    </w:p>
    <w:p w14:paraId="47CAAF71" w14:textId="2A17762B" w:rsidR="00AB14F3" w:rsidRDefault="00863B5A" w:rsidP="00D7607E">
      <w:pPr>
        <w:jc w:val="both"/>
      </w:pPr>
      <w:r>
        <w:t>Dieses Zitat von Oscar Wilde, eine</w:t>
      </w:r>
      <w:r w:rsidR="006E6467">
        <w:t>s</w:t>
      </w:r>
      <w:r>
        <w:t xml:space="preserve"> irischen Schriftsteller</w:t>
      </w:r>
      <w:r w:rsidR="0001758D">
        <w:t>s</w:t>
      </w:r>
      <w:r>
        <w:t xml:space="preserve">, </w:t>
      </w:r>
      <w:r w:rsidR="006F0876">
        <w:t xml:space="preserve">beschreibt eine Situation, in der man durch </w:t>
      </w:r>
      <w:r w:rsidR="00AB14F3">
        <w:t>seine</w:t>
      </w:r>
      <w:r w:rsidR="006F0876">
        <w:t xml:space="preserve"> </w:t>
      </w:r>
      <w:r w:rsidR="009226CC">
        <w:t>Rivalen</w:t>
      </w:r>
      <w:r w:rsidR="006F0876">
        <w:t xml:space="preserve"> immer in Alarmbereitschaft ist und sich niemals ausruhen kann, weil man nicht weiß, was der </w:t>
      </w:r>
      <w:r w:rsidR="009226CC">
        <w:t>Rivale</w:t>
      </w:r>
      <w:r w:rsidR="006F0876">
        <w:t xml:space="preserve"> </w:t>
      </w:r>
      <w:r w:rsidR="00557E38">
        <w:t>plant</w:t>
      </w:r>
      <w:r w:rsidR="006F0876">
        <w:t xml:space="preserve">. </w:t>
      </w:r>
      <w:r w:rsidR="00AB14F3">
        <w:t>So bleibt man</w:t>
      </w:r>
      <w:r w:rsidR="00FE060B">
        <w:t xml:space="preserve"> ständig </w:t>
      </w:r>
      <w:r w:rsidR="00AB14F3">
        <w:t>in Bewegung.</w:t>
      </w:r>
    </w:p>
    <w:p w14:paraId="45B95B71" w14:textId="49AB1EF2" w:rsidR="00561C17" w:rsidRDefault="00AD060E" w:rsidP="00D7607E">
      <w:pPr>
        <w:jc w:val="both"/>
        <w:sectPr w:rsidR="00561C17" w:rsidSect="00B458CF">
          <w:headerReference w:type="default" r:id="rId11"/>
          <w:footerReference w:type="default" r:id="rId12"/>
          <w:pgSz w:w="11906" w:h="16838"/>
          <w:pgMar w:top="1417" w:right="1417" w:bottom="1134" w:left="1417" w:header="1701" w:footer="0" w:gutter="0"/>
          <w:cols w:space="708"/>
          <w:docGrid w:linePitch="360"/>
        </w:sectPr>
      </w:pPr>
      <w:r>
        <w:t>Wendet</w:t>
      </w:r>
      <w:r w:rsidR="006F0876">
        <w:t xml:space="preserve"> man dieses Zitat nun </w:t>
      </w:r>
      <w:r w:rsidR="00AB14F3">
        <w:t>auf die Wirtschaft a</w:t>
      </w:r>
      <w:r>
        <w:t>n</w:t>
      </w:r>
      <w:r w:rsidR="00AB14F3">
        <w:t xml:space="preserve"> und </w:t>
      </w:r>
      <w:r>
        <w:t xml:space="preserve">ersetzt </w:t>
      </w:r>
      <w:r w:rsidR="005A0999">
        <w:t>Rivalen</w:t>
      </w:r>
      <w:r w:rsidR="00AB14F3">
        <w:t xml:space="preserve"> durch Konkurrenten, die mit einem selbst (als Unternehmer) im Wettbewerb stehen</w:t>
      </w:r>
      <w:r>
        <w:t xml:space="preserve">, hebt das Zitat die besondere Bedeutung des Wettbewerbs in </w:t>
      </w:r>
      <w:r w:rsidR="000E1CEB">
        <w:t>der</w:t>
      </w:r>
      <w:r>
        <w:t xml:space="preserve"> Wirtschaft hervor.</w:t>
      </w:r>
      <w:r w:rsidR="00AB14F3">
        <w:t xml:space="preserve"> </w:t>
      </w:r>
      <w:r w:rsidR="008D4987">
        <w:t>Wettbewerb und Konkurrenz</w:t>
      </w:r>
      <w:r>
        <w:t xml:space="preserve"> sind in der Wirtschaft deshalb von zentraler Bedeutung, </w:t>
      </w:r>
      <w:r w:rsidR="00800C26">
        <w:t>da dadurch niemals Stillstand herrscht. Man kann sich nicht auf seinen Erfolgen und seinen Produkten und Herstellungsweisen ausruhen, da man sonst Gefahr läuft, von der Konkurrenz abgehängt</w:t>
      </w:r>
      <w:r w:rsidR="00557E38">
        <w:t xml:space="preserve"> und überholt</w:t>
      </w:r>
      <w:r w:rsidR="00800C26">
        <w:t xml:space="preserve"> zu werden. Im Gegenteil</w:t>
      </w:r>
      <w:r w:rsidR="00FE46C5">
        <w:t>:</w:t>
      </w:r>
      <w:r w:rsidR="00800C26">
        <w:t xml:space="preserve"> man forscht und entwickelt, um der Konkurrenz immer einen Schritt voraus zu sein. Ein anderer positiver Effekt von Wettbewerb ist, dass sich die einzelnen Marktteilnehmer durch genügend Wettbewerb in ihrer wirtschaftlichen Macht gegenseitig ausgleichen. Das verhindert Marktmacht und sichert die bestmögliche Versorgung für Kunden und Konsumenten. Es ist daher im Interesse </w:t>
      </w:r>
      <w:r w:rsidR="00B20D8D">
        <w:t>des Staates, diesen Wettbewerb zu erhalten und zu schützen. Situationen, in denen einzelne oder auch wenige Anbieter über so viel Marktmacht verfügen, dass sie diese für ihre einseitigen wirtschaftlichen Interessen missbrauchen können (z. B. hohe Preise), erfordern daher staatliche Maßn</w:t>
      </w:r>
      <w:r w:rsidR="00E21F87">
        <w:t>a</w:t>
      </w:r>
      <w:r w:rsidR="00B20D8D">
        <w:t>hmen. Die sogenannte Wettbewerbspolitik hat zum Ziel, für marktwirtschaftlichen Wettbewerb zu sorgen.</w:t>
      </w:r>
    </w:p>
    <w:p w14:paraId="72F5E347" w14:textId="77777777" w:rsidR="00561C17" w:rsidRDefault="0065153F" w:rsidP="00D7607E">
      <w:pPr>
        <w:pStyle w:val="AB"/>
        <w:jc w:val="both"/>
      </w:pPr>
      <w:r>
        <w:lastRenderedPageBreak/>
        <w:t>Arbeitsblatt „Wettbewerbspolitik“</w:t>
      </w:r>
    </w:p>
    <w:p w14:paraId="5E1D03D7" w14:textId="2435EAC4" w:rsidR="00561C17" w:rsidRDefault="00B77FCD" w:rsidP="00D7607E">
      <w:pPr>
        <w:jc w:val="both"/>
      </w:pPr>
      <w:r>
        <w:t xml:space="preserve">Wie du bereits gelernt hast, </w:t>
      </w:r>
      <w:r w:rsidR="00704F5D">
        <w:t>kann der freie Wettbewerb durch</w:t>
      </w:r>
      <w:r>
        <w:t xml:space="preserve"> </w:t>
      </w:r>
      <w:r w:rsidR="00704F5D">
        <w:t xml:space="preserve">Oligopole und Monopole </w:t>
      </w:r>
      <w:r>
        <w:t xml:space="preserve">ziemlich stark </w:t>
      </w:r>
      <w:r w:rsidR="00561C17">
        <w:t>ein</w:t>
      </w:r>
      <w:r w:rsidR="00704F5D">
        <w:t>ge</w:t>
      </w:r>
      <w:r w:rsidR="00561C17">
        <w:t>dämm</w:t>
      </w:r>
      <w:r w:rsidR="00704F5D">
        <w:t>t werden</w:t>
      </w:r>
      <w:r w:rsidR="00561C17">
        <w:t xml:space="preserve">. </w:t>
      </w:r>
      <w:r>
        <w:t xml:space="preserve">Wettbewerb ist </w:t>
      </w:r>
      <w:r w:rsidR="00BF5301">
        <w:t xml:space="preserve">jedoch </w:t>
      </w:r>
      <w:r>
        <w:t>für eine funktionierende und innovative Volkswirtschaft notwendig, um den Markt-Prei</w:t>
      </w:r>
      <w:r w:rsidR="00704F5D">
        <w:t>s-Mechanismus nicht auszuhebeln.</w:t>
      </w:r>
      <w:r>
        <w:t xml:space="preserve"> </w:t>
      </w:r>
    </w:p>
    <w:p w14:paraId="3BE5F19E" w14:textId="465C3B38" w:rsidR="003405BB" w:rsidRDefault="00EB1439" w:rsidP="00D7607E">
      <w:pPr>
        <w:jc w:val="both"/>
      </w:pPr>
      <w:r>
        <w:t>N</w:t>
      </w:r>
      <w:r w:rsidRPr="00EB1439">
        <w:t>ur ein funktionierender Wettbewerb gewährleistet größtmögliche Wahlfreiheit und Produktvielfalt, damit Verbraucher ihre Bedürfnisse stets befriedigen und Unternehmen ihre Angebote stets optimieren können</w:t>
      </w:r>
      <w:r>
        <w:t xml:space="preserve">. </w:t>
      </w:r>
      <w:r w:rsidR="00704F5D">
        <w:t>M</w:t>
      </w:r>
      <w:r w:rsidR="00F530A2">
        <w:t xml:space="preserve">it </w:t>
      </w:r>
      <w:r w:rsidR="001F3C4E">
        <w:t>ihrer</w:t>
      </w:r>
      <w:r w:rsidR="00F530A2">
        <w:t xml:space="preserve"> W</w:t>
      </w:r>
      <w:r w:rsidR="001F3C4E">
        <w:t>e</w:t>
      </w:r>
      <w:r w:rsidR="00F530A2">
        <w:t>tt</w:t>
      </w:r>
      <w:r w:rsidR="001F3C4E">
        <w:t>bewerbspolitik versucht</w:t>
      </w:r>
      <w:r w:rsidR="00704F5D">
        <w:t xml:space="preserve"> die Regierung daher</w:t>
      </w:r>
      <w:r w:rsidR="001F3C4E">
        <w:t>, d</w:t>
      </w:r>
      <w:r w:rsidR="00704F5D">
        <w:t xml:space="preserve">en Wettbewerb </w:t>
      </w:r>
      <w:r w:rsidR="001F3C4E">
        <w:t xml:space="preserve">sicherzustellen. Dazu setzt </w:t>
      </w:r>
      <w:r w:rsidR="00DD68D5">
        <w:t xml:space="preserve">sie </w:t>
      </w:r>
      <w:r w:rsidR="001F3C4E">
        <w:t>verschiedene Maßnahmen ein</w:t>
      </w:r>
      <w:r w:rsidR="00704F5D">
        <w:t xml:space="preserve">. </w:t>
      </w:r>
      <w:r w:rsidR="00DD68D5">
        <w:t>In</w:t>
      </w:r>
      <w:r w:rsidR="00576627">
        <w:t xml:space="preserve"> Deutschland </w:t>
      </w:r>
      <w:r w:rsidR="00DD68D5">
        <w:t xml:space="preserve">zählen hierzu </w:t>
      </w:r>
      <w:r w:rsidR="00576627">
        <w:t xml:space="preserve">das </w:t>
      </w:r>
      <w:r w:rsidR="001F3C4E" w:rsidRPr="001F3C4E">
        <w:t>Ka</w:t>
      </w:r>
      <w:r w:rsidR="001F3C4E">
        <w:t>rtellverbot,</w:t>
      </w:r>
      <w:r w:rsidR="00576627">
        <w:t xml:space="preserve"> die</w:t>
      </w:r>
      <w:r w:rsidR="001F3C4E">
        <w:t xml:space="preserve"> Miss</w:t>
      </w:r>
      <w:r w:rsidR="001F3C4E" w:rsidRPr="001F3C4E">
        <w:t>brauchs</w:t>
      </w:r>
      <w:r w:rsidR="00576627">
        <w:t>-</w:t>
      </w:r>
      <w:r w:rsidR="001F3C4E" w:rsidRPr="001F3C4E">
        <w:t xml:space="preserve"> und </w:t>
      </w:r>
      <w:r w:rsidR="00DD68D5">
        <w:t xml:space="preserve">die </w:t>
      </w:r>
      <w:r w:rsidR="001F3C4E" w:rsidRPr="001F3C4E">
        <w:t>Fusionskontrolle.</w:t>
      </w:r>
      <w:r>
        <w:t xml:space="preserve"> Verantwortlich für den Schutz des Wettbewerbs in Deutschland ist das </w:t>
      </w:r>
      <w:r w:rsidRPr="00EB1439">
        <w:t>Bundeskartellamt</w:t>
      </w:r>
      <w:r>
        <w:t xml:space="preserve">, </w:t>
      </w:r>
      <w:r w:rsidRPr="00EB1439">
        <w:t>eine unabhängige Wettbewerbsbehörde</w:t>
      </w:r>
      <w:r>
        <w:t>.</w:t>
      </w:r>
      <w:r w:rsidR="00E800BA">
        <w:rPr>
          <w:rStyle w:val="Funotenzeichen"/>
        </w:rPr>
        <w:footnoteReference w:id="2"/>
      </w:r>
      <w:r>
        <w:t xml:space="preserve"> </w:t>
      </w:r>
      <w:r w:rsidR="00921F52" w:rsidRPr="00921F52">
        <w:t xml:space="preserve">Als "Grundgesetz der Sozialen Marktwirtschaft" gilt das 1957 verabschiedete und zwischenzeitlich </w:t>
      </w:r>
      <w:r w:rsidR="00921F52">
        <w:t xml:space="preserve">mehrmals </w:t>
      </w:r>
      <w:r w:rsidR="00921F52" w:rsidRPr="00921F52">
        <w:t>novellierte Gesetz gegen Wettbewerbsbeschränkungen (GWB)</w:t>
      </w:r>
      <w:r w:rsidR="003405BB" w:rsidRPr="003405BB">
        <w:t>.</w:t>
      </w:r>
      <w:r w:rsidR="00E877F8">
        <w:rPr>
          <w:rStyle w:val="Funotenzeichen"/>
        </w:rPr>
        <w:footnoteReference w:id="3"/>
      </w:r>
      <w:r w:rsidR="00E877F8">
        <w:t xml:space="preserve"> </w:t>
      </w:r>
      <w:r w:rsidR="003405BB" w:rsidRPr="003405BB">
        <w:t xml:space="preserve"> </w:t>
      </w:r>
    </w:p>
    <w:p w14:paraId="7F72FFB4" w14:textId="6B534339" w:rsidR="003405BB" w:rsidRDefault="003405BB" w:rsidP="00D7607E">
      <w:pPr>
        <w:jc w:val="both"/>
      </w:pPr>
      <w:r w:rsidRPr="00B06EEB">
        <w:rPr>
          <w:b/>
          <w:sz w:val="24"/>
        </w:rPr>
        <w:t>Kartellverbot</w:t>
      </w:r>
      <w:r w:rsidRPr="003405BB">
        <w:t xml:space="preserve">: Nach dem GWB sind Vereinbarungen zwischen Unternehmen, die </w:t>
      </w:r>
      <w:r w:rsidR="00414168" w:rsidRPr="003405BB">
        <w:t>miteinander</w:t>
      </w:r>
      <w:r w:rsidRPr="003405BB">
        <w:t xml:space="preserve"> im Wettbewerb stehen, untersagt, die eine Verhinderung, Einschränkung oder Verfälschung des Wettbewerbs bezwecken oder bewirken. Solche </w:t>
      </w:r>
      <w:r w:rsidR="00414168">
        <w:t>Absprachen können bei</w:t>
      </w:r>
      <w:r w:rsidRPr="003405BB">
        <w:t>spielsweise hinsichtlich der Preise oder Mengen getrof</w:t>
      </w:r>
      <w:r w:rsidR="00414168">
        <w:t>fen werden. Unter bestimmten Be</w:t>
      </w:r>
      <w:r w:rsidRPr="003405BB">
        <w:t>dingungen können Kartelle aber vom Kartellverbot freigestellt werden.</w:t>
      </w:r>
      <w:r w:rsidR="00E877F8">
        <w:rPr>
          <w:rStyle w:val="Funotenzeichen"/>
        </w:rPr>
        <w:footnoteReference w:id="4"/>
      </w:r>
      <w:r w:rsidRPr="003405BB">
        <w:t xml:space="preserve"> </w:t>
      </w:r>
    </w:p>
    <w:p w14:paraId="79C89D44" w14:textId="5EE58CFA" w:rsidR="00EB1439" w:rsidRDefault="00EB1439" w:rsidP="00D7607E">
      <w:pPr>
        <w:jc w:val="both"/>
      </w:pPr>
      <w:r w:rsidRPr="00B06EEB">
        <w:rPr>
          <w:b/>
          <w:sz w:val="24"/>
        </w:rPr>
        <w:t>Missbrauchsaufsicht</w:t>
      </w:r>
      <w:r w:rsidRPr="00EB1439">
        <w:t xml:space="preserve">: </w:t>
      </w:r>
      <w:r w:rsidR="00B06EEB" w:rsidRPr="00B06EEB">
        <w:t xml:space="preserve">Die wirtschaftliche Macht von Unternehmen wird in aller Regel durch Wettbewerber und Ausweichmöglichkeiten der jeweiligen Marktgegenseite begrenzt. Manche Unternehmen unterliegen indes keinem hinreichenden Wettbewerbsdruck, so dass sie gegenüber Wettbewerbern, Lieferanten und Abnehmern über besondere Verhaltensspielräume verfügen. Eine solche wirtschaftliche Machtstellung zu erlangen oder innezuhaben, ist nicht verboten. Aufgabe des Kartellrechts und der Kartellbehörden ist es aber, ihre Ausnutzung zu kontrollieren und Missbräuche zu verhindern. Missbräuchlich sind Verhaltensweisen von marktbeherrschenden Unternehmen, die einem Unternehmen nur aufgrund seiner Marktmacht möglich sind und </w:t>
      </w:r>
      <w:r w:rsidR="00F63845" w:rsidRPr="00B06EEB">
        <w:t>durch die anderen Unternehmen</w:t>
      </w:r>
      <w:r w:rsidR="00B06EEB" w:rsidRPr="00B06EEB">
        <w:t xml:space="preserve"> oder auch Kunden von Unternehmen in einer Weise behindert oder benachteiligt werden, die bei wirksamem Wettbewerb nicht möglich wäre. </w:t>
      </w:r>
      <w:r w:rsidR="00B06EEB">
        <w:t>Ein Beispiel hierfür ist die Preiserhöhung gegenüber Konkurrenten, ohne dass ein Gewinnrückgang gefürchtet werden muss.</w:t>
      </w:r>
      <w:r w:rsidR="00E82774">
        <w:rPr>
          <w:rStyle w:val="Funotenzeichen"/>
        </w:rPr>
        <w:footnoteReference w:id="5"/>
      </w:r>
      <w:r w:rsidR="00B06EEB">
        <w:t xml:space="preserve"> </w:t>
      </w:r>
    </w:p>
    <w:p w14:paraId="204623BB" w14:textId="73FE0F14" w:rsidR="00066682" w:rsidRDefault="00066682" w:rsidP="00D7607E">
      <w:pPr>
        <w:jc w:val="both"/>
      </w:pPr>
      <w:r w:rsidRPr="00AE4C6E">
        <w:rPr>
          <w:b/>
          <w:sz w:val="24"/>
        </w:rPr>
        <w:t>Fusionskontrolle</w:t>
      </w:r>
      <w:r w:rsidRPr="00066682">
        <w:t>:</w:t>
      </w:r>
      <w:r>
        <w:t xml:space="preserve"> </w:t>
      </w:r>
      <w:r w:rsidRPr="00066682">
        <w:t xml:space="preserve">Grundsätzlich können Unternehmen in Deutschland und Europa auf vielfältige Weise miteinander fusionieren. Diese Möglichkeit gehört zur unternehmerischen Freiheit in einer marktwirtschaftlich verfassten Wirtschaftsordnung, weil sich Unternehmenszusammenschlüsse positiv auf Wettbewerb und Märkte auswirken können. Unternehmen können auf diese Weise ihre Geschäftsfelder neu ausrichten, ihr Innovationspotential erhöhen und damit den Wettbewerb beleben. Andererseits können </w:t>
      </w:r>
      <w:r w:rsidRPr="00066682">
        <w:lastRenderedPageBreak/>
        <w:t xml:space="preserve">Zusammenschlüsse von Unternehmen für den Wettbewerb aber auch nachteilig sein, wenn in der Folge die Marktmacht von Unternehmen erheblich zunimmt. Ein Zusammenschluss kann z.B. dazu führen, dass ein wichtiger Wettbewerber wegfällt und der Marktführer daraufhin möglicherweise eine Marktposition erlangt, die es ihm ermöglicht, seine Preise zu erhöhen, die Angebotsmengen zu beschränken oder die Qualität zu verringern. </w:t>
      </w:r>
      <w:r w:rsidRPr="00066682">
        <w:br/>
        <w:t>Um nachteilige Auswirkungen von Unternehmenszusammenschlüssen auf den Wettbewerb vorab auszuschließen, unterliegen Unternehmenszusammenschlüsse der Fusionskontrolle durch die Wettbewerbsbehörden. Im Rahmen der Fusionskontrolle prüfen diese die Auswirkungen eines Zusammenschlusses auf den Wettbewerb der jeweils betroffenen Märkte.</w:t>
      </w:r>
      <w:r w:rsidR="00E82774">
        <w:rPr>
          <w:rStyle w:val="Funotenzeichen"/>
        </w:rPr>
        <w:footnoteReference w:id="6"/>
      </w:r>
    </w:p>
    <w:p w14:paraId="1926D749" w14:textId="1DC80321" w:rsidR="003324AD" w:rsidRDefault="00441433" w:rsidP="001F3C4E">
      <w:pPr>
        <w:sectPr w:rsidR="003324AD" w:rsidSect="00B458CF">
          <w:pgSz w:w="11906" w:h="16838"/>
          <w:pgMar w:top="1417" w:right="1417" w:bottom="1134" w:left="1417" w:header="1701" w:footer="0" w:gutter="0"/>
          <w:cols w:space="708"/>
          <w:docGrid w:linePitch="360"/>
        </w:sectPr>
      </w:pPr>
      <w:r>
        <w:rPr>
          <w:noProof/>
          <w:lang w:eastAsia="de-DE"/>
        </w:rPr>
        <mc:AlternateContent>
          <mc:Choice Requires="wps">
            <w:drawing>
              <wp:anchor distT="0" distB="0" distL="114300" distR="114300" simplePos="0" relativeHeight="251658243" behindDoc="0" locked="0" layoutInCell="1" allowOverlap="1" wp14:anchorId="2E9A76E4" wp14:editId="4D096DB8">
                <wp:simplePos x="0" y="0"/>
                <wp:positionH relativeFrom="column">
                  <wp:posOffset>-157480</wp:posOffset>
                </wp:positionH>
                <wp:positionV relativeFrom="paragraph">
                  <wp:posOffset>211455</wp:posOffset>
                </wp:positionV>
                <wp:extent cx="6046470" cy="3493135"/>
                <wp:effectExtent l="0" t="0" r="11430" b="12065"/>
                <wp:wrapNone/>
                <wp:docPr id="1" name="Trapezoi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3493135"/>
                        </a:xfrm>
                        <a:prstGeom prst="rect">
                          <a:avLst/>
                        </a:prstGeom>
                        <a:solidFill>
                          <a:srgbClr val="FFFFFF"/>
                        </a:solidFill>
                        <a:ln w="19050" cap="flat" cmpd="sng" algn="ctr">
                          <a:solidFill>
                            <a:srgbClr val="006AB3"/>
                          </a:solidFill>
                          <a:prstDash val="solid"/>
                        </a:ln>
                        <a:effectLst/>
                      </wps:spPr>
                      <wps:txbx>
                        <w:txbxContent>
                          <w:p w14:paraId="3FB25CB6" w14:textId="77777777" w:rsidR="005B3EF1" w:rsidRPr="0078138B" w:rsidRDefault="005B3EF1" w:rsidP="00621838">
                            <w:pPr>
                              <w:rPr>
                                <w:b/>
                              </w:rPr>
                            </w:pPr>
                            <w:r>
                              <w:tab/>
                            </w:r>
                            <w:r w:rsidRPr="0078138B">
                              <w:rPr>
                                <w:b/>
                              </w:rPr>
                              <w:t>Aufgaben und Fragen zum Text:</w:t>
                            </w:r>
                          </w:p>
                          <w:p w14:paraId="389B8A76" w14:textId="77777777" w:rsidR="005B3EF1" w:rsidRDefault="005B3EF1" w:rsidP="00304AF1">
                            <w:pPr>
                              <w:pStyle w:val="Listenabsatz"/>
                              <w:numPr>
                                <w:ilvl w:val="0"/>
                                <w:numId w:val="6"/>
                              </w:numPr>
                              <w:ind w:left="1134" w:right="833"/>
                            </w:pPr>
                            <w:r>
                              <w:t xml:space="preserve">Konkretisiere, warum es im Sinne der Bundesregierung ist, einen fairen und funktionierenden Wettbewerb zu erhalten. </w:t>
                            </w:r>
                          </w:p>
                          <w:p w14:paraId="421B95BA" w14:textId="018FB80E" w:rsidR="005B3EF1" w:rsidRDefault="005B3EF1" w:rsidP="00304AF1">
                            <w:pPr>
                              <w:pStyle w:val="Listenabsatz"/>
                              <w:numPr>
                                <w:ilvl w:val="0"/>
                                <w:numId w:val="6"/>
                              </w:numPr>
                              <w:ind w:left="1134" w:right="833"/>
                            </w:pPr>
                            <w:r>
                              <w:t xml:space="preserve">Erkläre in deinen eigenen Worten die drei Maßnahmen </w:t>
                            </w:r>
                            <w:r w:rsidR="00EE63F1">
                              <w:t>„</w:t>
                            </w:r>
                            <w:r>
                              <w:t>Kartellverbot</w:t>
                            </w:r>
                            <w:r w:rsidR="00EE63F1">
                              <w:t>“</w:t>
                            </w:r>
                            <w:r>
                              <w:t xml:space="preserve">, </w:t>
                            </w:r>
                            <w:r w:rsidR="00EE63F1">
                              <w:t>„</w:t>
                            </w:r>
                            <w:r>
                              <w:t>Missbrauchsaufsicht</w:t>
                            </w:r>
                            <w:r w:rsidR="00EE63F1">
                              <w:t>“</w:t>
                            </w:r>
                            <w:r>
                              <w:t xml:space="preserve"> und </w:t>
                            </w:r>
                            <w:r w:rsidR="00EE63F1">
                              <w:t>„</w:t>
                            </w:r>
                            <w:r>
                              <w:t>Fusionskontrolle</w:t>
                            </w:r>
                            <w:r w:rsidR="00EE63F1">
                              <w:t>“</w:t>
                            </w:r>
                            <w:r>
                              <w:t>.</w:t>
                            </w:r>
                          </w:p>
                          <w:p w14:paraId="374BD7A3" w14:textId="77777777" w:rsidR="005B3EF1" w:rsidRDefault="005B3EF1" w:rsidP="00304AF1">
                            <w:pPr>
                              <w:pStyle w:val="Listenabsatz"/>
                              <w:numPr>
                                <w:ilvl w:val="0"/>
                                <w:numId w:val="6"/>
                              </w:numPr>
                              <w:ind w:left="1134" w:right="833"/>
                            </w:pPr>
                            <w:r>
                              <w:t>Dass jedermann eine Wohnung besitzt ist im Interesse der Allgemeinheit. Um das zu ermöglichen könnte man entweder den Höchstmietpreis festlegen oder denjenigen, die den vollen Mietpreis nicht aus eigener Tasche finanzieren können, einen Mietzuschuss gewähren. Warum ist es aus wirtschaftlicher Sicht effektiver, die zweite Alternative zu verfolgen? Begründe deine Antwort.</w:t>
                            </w:r>
                          </w:p>
                          <w:p w14:paraId="739C6499" w14:textId="77777777" w:rsidR="005B3EF1" w:rsidRDefault="005B3EF1" w:rsidP="00304AF1">
                            <w:pPr>
                              <w:pStyle w:val="Listenabsatz"/>
                              <w:numPr>
                                <w:ilvl w:val="0"/>
                                <w:numId w:val="6"/>
                              </w:numPr>
                              <w:ind w:left="1134" w:right="833"/>
                            </w:pPr>
                            <w:r>
                              <w:t>Kannst du dir vorstellen, warum manche Kartelle nicht funktionieren und es daher gar nicht notwendig ist, es per Gesetz zu zerschlagen?</w:t>
                            </w:r>
                          </w:p>
                          <w:p w14:paraId="51CC405C" w14:textId="77777777" w:rsidR="005B3EF1" w:rsidRDefault="005B3EF1" w:rsidP="00304AF1">
                            <w:pPr>
                              <w:pStyle w:val="Listenabsatz"/>
                              <w:numPr>
                                <w:ilvl w:val="0"/>
                                <w:numId w:val="6"/>
                              </w:numPr>
                              <w:ind w:left="1134" w:right="833"/>
                            </w:pPr>
                            <w:r>
                              <w:t>Kennst du Beispiele für Kartelle, die funktionieren?</w:t>
                            </w:r>
                          </w:p>
                          <w:p w14:paraId="23CDF027" w14:textId="77777777" w:rsidR="005B3EF1" w:rsidRDefault="005B3EF1" w:rsidP="007813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A76E4" id="Trapezoid 2" o:spid="_x0000_s1026" style="position:absolute;margin-left:-12.4pt;margin-top:16.65pt;width:476.1pt;height:27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" strokecolor="#006ab3" strokeweight="1.5pt">
                <v:path arrowok="t"/>
                <v:textbox>
                  <w:txbxContent>
                    <w:p w14:paraId="3FB25CB6" w14:textId="77777777" w:rsidR="005B3EF1" w:rsidRPr="0078138B" w:rsidRDefault="005B3EF1" w:rsidP="00621838">
                      <w:pPr>
                        <w:rPr>
                          <w:b/>
                        </w:rPr>
                      </w:pPr>
                      <w:r>
                        <w:tab/>
                      </w:r>
                      <w:r w:rsidRPr="0078138B">
                        <w:rPr>
                          <w:b/>
                        </w:rPr>
                        <w:t>Aufgaben und Fragen zum Text:</w:t>
                      </w:r>
                    </w:p>
                    <w:p w14:paraId="389B8A76" w14:textId="77777777" w:rsidR="005B3EF1" w:rsidRDefault="005B3EF1" w:rsidP="00304AF1">
                      <w:pPr>
                        <w:pStyle w:val="Listenabsatz"/>
                        <w:numPr>
                          <w:ilvl w:val="0"/>
                          <w:numId w:val="6"/>
                        </w:numPr>
                        <w:ind w:left="1134" w:right="833"/>
                      </w:pPr>
                      <w:r>
                        <w:t xml:space="preserve">Konkretisiere, warum es im Sinne der Bundesregierung ist, einen fairen und funktionierenden Wettbewerb zu erhalten. </w:t>
                      </w:r>
                    </w:p>
                    <w:p w14:paraId="421B95BA" w14:textId="018FB80E" w:rsidR="005B3EF1" w:rsidRDefault="005B3EF1" w:rsidP="00304AF1">
                      <w:pPr>
                        <w:pStyle w:val="Listenabsatz"/>
                        <w:numPr>
                          <w:ilvl w:val="0"/>
                          <w:numId w:val="6"/>
                        </w:numPr>
                        <w:ind w:left="1134" w:right="833"/>
                      </w:pPr>
                      <w:r>
                        <w:t xml:space="preserve">Erkläre in deinen eigenen Worten die drei Maßnahmen </w:t>
                      </w:r>
                      <w:r w:rsidR="00EE63F1">
                        <w:t>„</w:t>
                      </w:r>
                      <w:r>
                        <w:t>Kartellverbot</w:t>
                      </w:r>
                      <w:r w:rsidR="00EE63F1">
                        <w:t>“</w:t>
                      </w:r>
                      <w:r>
                        <w:t xml:space="preserve">, </w:t>
                      </w:r>
                      <w:r w:rsidR="00EE63F1">
                        <w:t>„</w:t>
                      </w:r>
                      <w:r>
                        <w:t>Missbrauchsaufsicht</w:t>
                      </w:r>
                      <w:r w:rsidR="00EE63F1">
                        <w:t>“</w:t>
                      </w:r>
                      <w:r>
                        <w:t xml:space="preserve"> und </w:t>
                      </w:r>
                      <w:r w:rsidR="00EE63F1">
                        <w:t>„</w:t>
                      </w:r>
                      <w:r>
                        <w:t>Fusionskontrolle</w:t>
                      </w:r>
                      <w:r w:rsidR="00EE63F1">
                        <w:t>“</w:t>
                      </w:r>
                      <w:r>
                        <w:t>.</w:t>
                      </w:r>
                    </w:p>
                    <w:p w14:paraId="374BD7A3" w14:textId="77777777" w:rsidR="005B3EF1" w:rsidRDefault="005B3EF1" w:rsidP="00304AF1">
                      <w:pPr>
                        <w:pStyle w:val="Listenabsatz"/>
                        <w:numPr>
                          <w:ilvl w:val="0"/>
                          <w:numId w:val="6"/>
                        </w:numPr>
                        <w:ind w:left="1134" w:right="833"/>
                      </w:pPr>
                      <w:r>
                        <w:t>Dass jedermann eine Wohnung besitzt ist im Interesse der Allgemeinheit. Um das zu ermöglichen könnte man entweder den Höchstmietpreis festlegen oder denjenigen, die den vollen Mietpreis nicht aus eigener Tasche finanzieren können, einen Mietzuschuss gewähren. Warum ist es aus wirtschaftlicher Sicht effektiver, die zweite Alternative zu verfolgen? Begründe deine Antwort.</w:t>
                      </w:r>
                    </w:p>
                    <w:p w14:paraId="739C6499" w14:textId="77777777" w:rsidR="005B3EF1" w:rsidRDefault="005B3EF1" w:rsidP="00304AF1">
                      <w:pPr>
                        <w:pStyle w:val="Listenabsatz"/>
                        <w:numPr>
                          <w:ilvl w:val="0"/>
                          <w:numId w:val="6"/>
                        </w:numPr>
                        <w:ind w:left="1134" w:right="833"/>
                      </w:pPr>
                      <w:r>
                        <w:t>Kannst du dir vorstellen, warum manche Kartelle nicht funktionieren und es daher gar nicht notwendig ist, es per Gesetz zu zerschlagen?</w:t>
                      </w:r>
                    </w:p>
                    <w:p w14:paraId="51CC405C" w14:textId="77777777" w:rsidR="005B3EF1" w:rsidRDefault="005B3EF1" w:rsidP="00304AF1">
                      <w:pPr>
                        <w:pStyle w:val="Listenabsatz"/>
                        <w:numPr>
                          <w:ilvl w:val="0"/>
                          <w:numId w:val="6"/>
                        </w:numPr>
                        <w:ind w:left="1134" w:right="833"/>
                      </w:pPr>
                      <w:r>
                        <w:t>Kennst du Beispiele für Kartelle, die funktionieren?</w:t>
                      </w:r>
                    </w:p>
                    <w:p w14:paraId="23CDF027" w14:textId="77777777" w:rsidR="005B3EF1" w:rsidRDefault="005B3EF1" w:rsidP="0078138B">
                      <w:pPr>
                        <w:jc w:val="center"/>
                      </w:pPr>
                    </w:p>
                  </w:txbxContent>
                </v:textbox>
              </v:rect>
            </w:pict>
          </mc:Fallback>
        </mc:AlternateContent>
      </w:r>
      <w:r w:rsidR="005C1C67">
        <w:tab/>
      </w:r>
      <w:r w:rsidR="005C1C67">
        <w:tab/>
      </w:r>
      <w:r w:rsidR="005C1C67">
        <w:tab/>
      </w:r>
      <w:r w:rsidR="005C1C67">
        <w:tab/>
      </w:r>
      <w:r w:rsidR="005C1C67">
        <w:tab/>
      </w:r>
    </w:p>
    <w:p w14:paraId="4068BC44" w14:textId="77777777" w:rsidR="005C1C67" w:rsidRDefault="005C1C67" w:rsidP="00D7607E">
      <w:pPr>
        <w:pStyle w:val="AB"/>
        <w:jc w:val="both"/>
      </w:pPr>
      <w:r>
        <w:lastRenderedPageBreak/>
        <w:t>Lösungsblatt „Wettbewerbspolitik“</w:t>
      </w:r>
    </w:p>
    <w:p w14:paraId="0D0B4B02" w14:textId="275E4A42" w:rsidR="00CC0D90" w:rsidRDefault="005C1C67" w:rsidP="00D7607E">
      <w:pPr>
        <w:pStyle w:val="Listenabsatz"/>
        <w:numPr>
          <w:ilvl w:val="0"/>
          <w:numId w:val="9"/>
        </w:numPr>
        <w:jc w:val="both"/>
      </w:pPr>
      <w:r>
        <w:t xml:space="preserve">Die Bundesregierung ist an einem funktionierenden Wettbewerb interessiert, weil </w:t>
      </w:r>
      <w:r w:rsidR="001B3A96">
        <w:t xml:space="preserve">dieser </w:t>
      </w:r>
      <w:r>
        <w:t>die besten Resultate für den Endverbraucher hervorbringt. Das heißt, dass ein fairer Wettbewerb zum einen dazu führt, dass die Preise angemessen und nicht übertrieben hoch sind. Zum anderen führt Wettbewerb aber auch dazu, dass sich Unternehmer ständig um neue Ideen und Herstellungsverfahren bemühen, die effizienter sind und den Kern der Nachfrage treffen. Durch diese Innovation entsteh</w:t>
      </w:r>
      <w:r w:rsidR="00747249">
        <w:t>en</w:t>
      </w:r>
      <w:r>
        <w:t xml:space="preserve"> Produktvielfalt und viele sehr gute Produktions</w:t>
      </w:r>
      <w:r w:rsidR="00CC0D90">
        <w:t xml:space="preserve">verfahren, die weniger kosten und somit </w:t>
      </w:r>
      <w:r w:rsidR="00D159E2">
        <w:t>Preissenkungsspielraum</w:t>
      </w:r>
      <w:r w:rsidR="00CC0D90">
        <w:t xml:space="preserve"> ermöglichen.</w:t>
      </w:r>
    </w:p>
    <w:p w14:paraId="05493817" w14:textId="77777777" w:rsidR="0031526E" w:rsidRDefault="0031526E" w:rsidP="00D7607E">
      <w:pPr>
        <w:pStyle w:val="Listenabsatz"/>
        <w:numPr>
          <w:ilvl w:val="0"/>
          <w:numId w:val="9"/>
        </w:numPr>
        <w:jc w:val="both"/>
      </w:pPr>
      <w:r w:rsidRPr="005142F6">
        <w:rPr>
          <w:u w:val="single"/>
        </w:rPr>
        <w:t>Kartellverbot</w:t>
      </w:r>
      <w:r>
        <w:t>: Verbot von Absprachen – ob geheim oder öffentlich – mehrerer Firmen zum Zweck der Gewinnerhöhung</w:t>
      </w:r>
    </w:p>
    <w:p w14:paraId="64F96BD9" w14:textId="13417C5A" w:rsidR="007E7FE6" w:rsidRDefault="0031526E" w:rsidP="00D7607E">
      <w:pPr>
        <w:pStyle w:val="Listenabsatz"/>
        <w:jc w:val="both"/>
      </w:pPr>
      <w:r w:rsidRPr="005142F6">
        <w:rPr>
          <w:u w:val="single"/>
        </w:rPr>
        <w:t>Missbrauchsaufsicht</w:t>
      </w:r>
      <w:r w:rsidR="005142F6">
        <w:t xml:space="preserve">: </w:t>
      </w:r>
      <w:r w:rsidR="005142F6" w:rsidRPr="005142F6">
        <w:t xml:space="preserve">Die Missbrauchsaufsicht dient der Verhinderung des Ausnutzens einer </w:t>
      </w:r>
      <w:hyperlink r:id="rId13" w:tooltip="Marktbeherrschende Stellung" w:history="1">
        <w:r w:rsidR="005142F6" w:rsidRPr="005142F6">
          <w:t>marktbeherrschenden</w:t>
        </w:r>
      </w:hyperlink>
      <w:r w:rsidR="005142F6" w:rsidRPr="005142F6">
        <w:t xml:space="preserve"> bzw. im deutschen Recht unter bestimmten Voraussetzungen auch </w:t>
      </w:r>
      <w:r w:rsidR="005142F6">
        <w:t>nur</w:t>
      </w:r>
      <w:r w:rsidR="005142F6" w:rsidRPr="005142F6">
        <w:t xml:space="preserve"> </w:t>
      </w:r>
      <w:hyperlink r:id="rId14" w:tooltip="Marktstarke Stellung" w:history="1">
        <w:r w:rsidR="005142F6" w:rsidRPr="005142F6">
          <w:t>marktstarken</w:t>
        </w:r>
      </w:hyperlink>
      <w:r w:rsidR="005142F6" w:rsidRPr="005142F6">
        <w:t xml:space="preserve"> Stellung durch ein oder mehrere </w:t>
      </w:r>
      <w:hyperlink r:id="rId15" w:tooltip="Unternehmen" w:history="1">
        <w:r w:rsidR="005142F6" w:rsidRPr="005142F6">
          <w:t>Unternehmen</w:t>
        </w:r>
      </w:hyperlink>
      <w:r w:rsidR="005142F6" w:rsidRPr="005142F6">
        <w:t xml:space="preserve">. </w:t>
      </w:r>
      <w:r w:rsidR="005142F6">
        <w:t>D</w:t>
      </w:r>
      <w:r w:rsidR="005142F6" w:rsidRPr="005142F6">
        <w:t>ie Missbrauchsaufsicht gilt nur der Bekämpfung missbräuchlichen Verhaltens durch ein bereits marktbeherrschendes Unternehmen. Der Aufbau der marktbeherrschenden Stell</w:t>
      </w:r>
      <w:r w:rsidR="00D159E2">
        <w:t xml:space="preserve">ung </w:t>
      </w:r>
      <w:r w:rsidR="00936BBB">
        <w:t>wird nicht durch die Missbrauchsaufsicht kontrolliert.</w:t>
      </w:r>
    </w:p>
    <w:p w14:paraId="4FAB4517" w14:textId="77777777" w:rsidR="005142F6" w:rsidRDefault="005142F6" w:rsidP="00D7607E">
      <w:pPr>
        <w:pStyle w:val="Listenabsatz"/>
        <w:jc w:val="both"/>
      </w:pPr>
      <w:r w:rsidRPr="005142F6">
        <w:rPr>
          <w:u w:val="single"/>
        </w:rPr>
        <w:t>Fusionskontrolle</w:t>
      </w:r>
      <w:r>
        <w:t xml:space="preserve">: </w:t>
      </w:r>
      <w:r w:rsidRPr="005142F6">
        <w:t>Das Bundeskartellamt untersagt den Zusammenschluss von Unternehmen, wenn zu erwarten ist, dass hierdurch eine marktbeherrschende Stellung entsteht oder verstärkt wird. Die betroffenen Unternehmen können jedoch eine Untersagung vermeiden, wenn ihnen der Nachweis gelingt, dass durch den Zusammenschluss Verbesserungen der Wettbewerbsbedingungen eintreten, welche die Nachteile der Marktbeherrschung überwiegen.</w:t>
      </w:r>
    </w:p>
    <w:p w14:paraId="7886545A" w14:textId="12D8A4BA" w:rsidR="005142F6" w:rsidRDefault="00172D14" w:rsidP="00D7607E">
      <w:pPr>
        <w:pStyle w:val="Listenabsatz"/>
        <w:numPr>
          <w:ilvl w:val="0"/>
          <w:numId w:val="9"/>
        </w:numPr>
        <w:jc w:val="both"/>
      </w:pPr>
      <w:r>
        <w:t>Es ist wirtschaftlich gesehen besser, denjenigen einen Mietzuschuss zu gewähren, die finanziell vom Staat unterstützt werden müssen als generell den Mietpreis zu drücken. Das liegt daran, dass die Kontrolle des Mietpreises den Preis-Markt-Mechanismus außer Kraft setzt und sich somit der Preis nicht mehr über Angebot und Nachfrage bilden kann. Durch den Zuschuss zur Miete hingegen ist den sozial Schwächeren auch geholfen, ohne dass zu stark in den Markt eingegriffen wurde.</w:t>
      </w:r>
    </w:p>
    <w:p w14:paraId="545EE818" w14:textId="1C343E5A" w:rsidR="00440E16" w:rsidRDefault="00440E16" w:rsidP="00D7607E">
      <w:pPr>
        <w:pStyle w:val="Listenabsatz"/>
        <w:numPr>
          <w:ilvl w:val="0"/>
          <w:numId w:val="9"/>
        </w:numPr>
        <w:jc w:val="both"/>
      </w:pPr>
      <w:r>
        <w:t>Manche Kartelle funktionieren deshalb nicht, weil sich eine der Firmen nicht an die Absprachen hält und einfach den Preis senkt bzw. mehr als abgesprochen produziert. Wenn dies geschieht, hat das Kartell keinen Bestand mehr, da jetzt alle gegeneinander arbeiten und die Preise und Mengen anpassen.</w:t>
      </w:r>
    </w:p>
    <w:p w14:paraId="57FAD408" w14:textId="3783A741" w:rsidR="00440E16" w:rsidRPr="005142F6" w:rsidRDefault="00440E16" w:rsidP="00D7607E">
      <w:pPr>
        <w:pStyle w:val="Listenabsatz"/>
        <w:numPr>
          <w:ilvl w:val="0"/>
          <w:numId w:val="9"/>
        </w:numPr>
        <w:jc w:val="both"/>
      </w:pPr>
      <w:r w:rsidRPr="005245B2">
        <w:rPr>
          <w:u w:val="single"/>
        </w:rPr>
        <w:t>OPEC</w:t>
      </w:r>
      <w:r>
        <w:t xml:space="preserve">: die Organisation der Erdölexportierenden Länder ist ein Kartell, das über Grenzen hinweg gut funktioniert. Dieses Kartell bestimmt über die zu fördernde Menge Öl und bestimmt somit den Preis. </w:t>
      </w:r>
      <w:r w:rsidR="008A43D5">
        <w:t>Dieses Kartell hat gute Überlebenschancen. Würde ein Mitglied anfangen entgegen der Absprachen zu handeln, so könnte das Kartell auseinanderfallen. Und die Möglichkeit gemeinsam weiterhin viel Geld zu verdienen wäre zerstört.</w:t>
      </w:r>
    </w:p>
    <w:sectPr w:rsidR="00440E16" w:rsidRPr="005142F6" w:rsidSect="00B458CF">
      <w:pgSz w:w="11906" w:h="16838"/>
      <w:pgMar w:top="1417" w:right="1417" w:bottom="1134" w:left="1417" w:header="17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F4E5" w14:textId="77777777" w:rsidR="009279CF" w:rsidRDefault="009279CF" w:rsidP="004B6504">
      <w:pPr>
        <w:spacing w:after="0" w:line="240" w:lineRule="auto"/>
      </w:pPr>
      <w:r>
        <w:separator/>
      </w:r>
    </w:p>
  </w:endnote>
  <w:endnote w:type="continuationSeparator" w:id="0">
    <w:p w14:paraId="36D8442F" w14:textId="77777777" w:rsidR="009279CF" w:rsidRDefault="009279CF" w:rsidP="004B6504">
      <w:pPr>
        <w:spacing w:after="0" w:line="240" w:lineRule="auto"/>
      </w:pPr>
      <w:r>
        <w:continuationSeparator/>
      </w:r>
    </w:p>
  </w:endnote>
  <w:endnote w:type="continuationNotice" w:id="1">
    <w:p w14:paraId="57E7A159" w14:textId="77777777" w:rsidR="009279CF" w:rsidRDefault="00927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9A7A" w14:textId="43C1E865" w:rsidR="005B3EF1" w:rsidRPr="004B6504" w:rsidRDefault="005B3EF1">
    <w:pPr>
      <w:pStyle w:val="Fuzeile"/>
      <w:jc w:val="right"/>
      <w:rPr>
        <w:sz w:val="20"/>
      </w:rPr>
    </w:pPr>
    <w:r>
      <w:rPr>
        <w:noProof/>
      </w:rPr>
      <w:drawing>
        <wp:inline distT="0" distB="0" distL="0" distR="0" wp14:anchorId="567BC07F" wp14:editId="7FD65BC9">
          <wp:extent cx="5759450" cy="2717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Pr="004B6504">
      <w:rPr>
        <w:sz w:val="20"/>
      </w:rPr>
      <w:fldChar w:fldCharType="begin"/>
    </w:r>
    <w:r w:rsidRPr="004B6504">
      <w:rPr>
        <w:sz w:val="20"/>
      </w:rPr>
      <w:instrText>PAGE   \* MERGEFORMAT</w:instrText>
    </w:r>
    <w:r w:rsidRPr="004B6504">
      <w:rPr>
        <w:sz w:val="20"/>
      </w:rPr>
      <w:fldChar w:fldCharType="separate"/>
    </w:r>
    <w:r>
      <w:rPr>
        <w:noProof/>
        <w:sz w:val="20"/>
      </w:rPr>
      <w:t>17</w:t>
    </w:r>
    <w:r w:rsidRPr="004B6504">
      <w:rPr>
        <w:sz w:val="20"/>
      </w:rPr>
      <w:fldChar w:fldCharType="end"/>
    </w:r>
  </w:p>
  <w:p w14:paraId="56781F06" w14:textId="00FD4762" w:rsidR="005B3EF1" w:rsidRDefault="005B3EF1" w:rsidP="003824FD">
    <w:pPr>
      <w:pStyle w:val="Fuzeile"/>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948FA" w14:textId="77777777" w:rsidR="009279CF" w:rsidRDefault="009279CF" w:rsidP="004B6504">
      <w:pPr>
        <w:spacing w:after="0" w:line="240" w:lineRule="auto"/>
      </w:pPr>
      <w:r>
        <w:separator/>
      </w:r>
    </w:p>
  </w:footnote>
  <w:footnote w:type="continuationSeparator" w:id="0">
    <w:p w14:paraId="0858E886" w14:textId="77777777" w:rsidR="009279CF" w:rsidRDefault="009279CF" w:rsidP="004B6504">
      <w:pPr>
        <w:spacing w:after="0" w:line="240" w:lineRule="auto"/>
      </w:pPr>
      <w:r>
        <w:continuationSeparator/>
      </w:r>
    </w:p>
  </w:footnote>
  <w:footnote w:type="continuationNotice" w:id="1">
    <w:p w14:paraId="1D3A5AC6" w14:textId="77777777" w:rsidR="009279CF" w:rsidRDefault="009279CF">
      <w:pPr>
        <w:spacing w:after="0" w:line="240" w:lineRule="auto"/>
      </w:pPr>
    </w:p>
  </w:footnote>
  <w:footnote w:id="2">
    <w:p w14:paraId="0775808E" w14:textId="3521A9FD" w:rsidR="00E800BA" w:rsidRDefault="00E800BA">
      <w:pPr>
        <w:pStyle w:val="Funotentext"/>
      </w:pPr>
      <w:r>
        <w:rPr>
          <w:rStyle w:val="Funotenzeichen"/>
        </w:rPr>
        <w:footnoteRef/>
      </w:r>
      <w:r>
        <w:t xml:space="preserve"> Vgl. </w:t>
      </w:r>
      <w:r w:rsidRPr="00847A03">
        <w:t>https://www.bpb.de/nachschlagen/lexika/lexikon-der-wirtschaft/21133/wettbewerbspolitik</w:t>
      </w:r>
      <w:r>
        <w:t xml:space="preserve"> (Zugriff am 16.11.2020)</w:t>
      </w:r>
    </w:p>
  </w:footnote>
  <w:footnote w:id="3">
    <w:p w14:paraId="3864D4CC" w14:textId="33401668" w:rsidR="005B3EF1" w:rsidRDefault="005B3EF1" w:rsidP="00E877F8">
      <w:pPr>
        <w:pStyle w:val="Funotentext"/>
      </w:pPr>
      <w:r>
        <w:rPr>
          <w:rStyle w:val="Funotenzeichen"/>
        </w:rPr>
        <w:footnoteRef/>
      </w:r>
      <w:r>
        <w:t xml:space="preserve"> Vgl. </w:t>
      </w:r>
      <w:r w:rsidRPr="00847A03">
        <w:t>http://www.bpb.de/politik/wirtschaft/wirtschaftspolitik/64329/wettbewerb?p=all</w:t>
      </w:r>
      <w:r>
        <w:t xml:space="preserve"> </w:t>
      </w:r>
      <w:r w:rsidR="00847A03">
        <w:t>(Zugriff am 16.11.2020)</w:t>
      </w:r>
    </w:p>
  </w:footnote>
  <w:footnote w:id="4">
    <w:p w14:paraId="7446C7E8" w14:textId="5E21F6CE" w:rsidR="005B3EF1" w:rsidRDefault="005B3EF1">
      <w:pPr>
        <w:pStyle w:val="Funotentext"/>
      </w:pPr>
      <w:r>
        <w:rPr>
          <w:rStyle w:val="Funotenzeichen"/>
        </w:rPr>
        <w:footnoteRef/>
      </w:r>
      <w:r>
        <w:t xml:space="preserve"> Vgl. </w:t>
      </w:r>
      <w:r w:rsidRPr="00847A03">
        <w:t>https://wirtschaftslexikon.gabler.de/definition/kartellverbot-39938</w:t>
      </w:r>
      <w:r>
        <w:t xml:space="preserve"> </w:t>
      </w:r>
      <w:r w:rsidR="00847A03">
        <w:t>(Zugriff am 16.11.2020)</w:t>
      </w:r>
    </w:p>
  </w:footnote>
  <w:footnote w:id="5">
    <w:p w14:paraId="4DE4D8C9" w14:textId="1E32609D" w:rsidR="005B3EF1" w:rsidRDefault="005B3EF1">
      <w:pPr>
        <w:pStyle w:val="Funotentext"/>
      </w:pPr>
      <w:r>
        <w:rPr>
          <w:rStyle w:val="Funotenzeichen"/>
        </w:rPr>
        <w:footnoteRef/>
      </w:r>
      <w:r>
        <w:t xml:space="preserve"> Vgl. </w:t>
      </w:r>
      <w:r w:rsidRPr="00847A03">
        <w:t>https://wirtschaftslexikon.gabler.de/definition/missbrauchsaufsicht-39439</w:t>
      </w:r>
      <w:r>
        <w:t xml:space="preserve"> </w:t>
      </w:r>
      <w:r w:rsidR="00847A03">
        <w:t>(Zugriff am 16.11.2020)</w:t>
      </w:r>
    </w:p>
  </w:footnote>
  <w:footnote w:id="6">
    <w:p w14:paraId="74956235" w14:textId="524C42EA" w:rsidR="005B3EF1" w:rsidRDefault="005B3EF1">
      <w:pPr>
        <w:pStyle w:val="Funotentext"/>
      </w:pPr>
      <w:r>
        <w:rPr>
          <w:rStyle w:val="Funotenzeichen"/>
        </w:rPr>
        <w:footnoteRef/>
      </w:r>
      <w:r>
        <w:t xml:space="preserve"> Vgl. </w:t>
      </w:r>
      <w:hyperlink r:id="rId1" w:history="1">
        <w:r w:rsidRPr="00BC7990">
          <w:rPr>
            <w:rStyle w:val="Hyperlink"/>
          </w:rPr>
          <w:t>https://wirtschaftslexikon.gabler.de/definition/zusammenschlusskontrolle-50145?redirectedfrom=34898</w:t>
        </w:r>
      </w:hyperlink>
      <w:r>
        <w:t xml:space="preserve"> [26.09.2019].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3B69" w14:textId="388461DD" w:rsidR="005B3EF1" w:rsidRDefault="005B3EF1" w:rsidP="004B6504">
    <w:pPr>
      <w:pStyle w:val="Kopfzeile"/>
      <w:ind w:left="-567"/>
    </w:pPr>
    <w:r>
      <w:rPr>
        <w:noProof/>
      </w:rPr>
      <w:drawing>
        <wp:anchor distT="0" distB="0" distL="114300" distR="114300" simplePos="0" relativeHeight="251658244" behindDoc="0" locked="0" layoutInCell="1" allowOverlap="1" wp14:anchorId="2A76A27A" wp14:editId="2EB5F631">
          <wp:simplePos x="0" y="0"/>
          <wp:positionH relativeFrom="column">
            <wp:posOffset>-5715</wp:posOffset>
          </wp:positionH>
          <wp:positionV relativeFrom="paragraph">
            <wp:posOffset>-737235</wp:posOffset>
          </wp:positionV>
          <wp:extent cx="5759450" cy="54483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459"/>
    <w:multiLevelType w:val="hybridMultilevel"/>
    <w:tmpl w:val="B066DE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432DE"/>
    <w:multiLevelType w:val="hybridMultilevel"/>
    <w:tmpl w:val="4B545B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B7894"/>
    <w:multiLevelType w:val="hybridMultilevel"/>
    <w:tmpl w:val="5FE0AE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722CF5"/>
    <w:multiLevelType w:val="hybridMultilevel"/>
    <w:tmpl w:val="FBAA3B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733406"/>
    <w:multiLevelType w:val="hybridMultilevel"/>
    <w:tmpl w:val="0C5CA7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9E4FA1"/>
    <w:multiLevelType w:val="hybridMultilevel"/>
    <w:tmpl w:val="F0BA94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0908C1"/>
    <w:multiLevelType w:val="hybridMultilevel"/>
    <w:tmpl w:val="5A8C29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C122AB"/>
    <w:multiLevelType w:val="hybridMultilevel"/>
    <w:tmpl w:val="C06801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612A9F"/>
    <w:multiLevelType w:val="hybridMultilevel"/>
    <w:tmpl w:val="21D09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F618C8"/>
    <w:multiLevelType w:val="hybridMultilevel"/>
    <w:tmpl w:val="B130F2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14051E8"/>
    <w:multiLevelType w:val="hybridMultilevel"/>
    <w:tmpl w:val="634A9F64"/>
    <w:lvl w:ilvl="0" w:tplc="16D42A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821BD1"/>
    <w:multiLevelType w:val="hybridMultilevel"/>
    <w:tmpl w:val="AF8030D6"/>
    <w:lvl w:ilvl="0" w:tplc="8C1A58F2">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BD0F70"/>
    <w:multiLevelType w:val="hybridMultilevel"/>
    <w:tmpl w:val="FC1C8C7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54E51F3"/>
    <w:multiLevelType w:val="hybridMultilevel"/>
    <w:tmpl w:val="241A83F6"/>
    <w:lvl w:ilvl="0" w:tplc="AB7EA1E4">
      <w:start w:val="3"/>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502B78"/>
    <w:multiLevelType w:val="hybridMultilevel"/>
    <w:tmpl w:val="129C3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2"/>
  </w:num>
  <w:num w:numId="5">
    <w:abstractNumId w:val="15"/>
  </w:num>
  <w:num w:numId="6">
    <w:abstractNumId w:val="17"/>
  </w:num>
  <w:num w:numId="7">
    <w:abstractNumId w:val="7"/>
  </w:num>
  <w:num w:numId="8">
    <w:abstractNumId w:val="13"/>
  </w:num>
  <w:num w:numId="9">
    <w:abstractNumId w:val="0"/>
  </w:num>
  <w:num w:numId="10">
    <w:abstractNumId w:val="3"/>
  </w:num>
  <w:num w:numId="11">
    <w:abstractNumId w:val="6"/>
  </w:num>
  <w:num w:numId="12">
    <w:abstractNumId w:val="16"/>
  </w:num>
  <w:num w:numId="13">
    <w:abstractNumId w:val="10"/>
  </w:num>
  <w:num w:numId="14">
    <w:abstractNumId w:val="11"/>
  </w:num>
  <w:num w:numId="15">
    <w:abstractNumId w:val="14"/>
  </w:num>
  <w:num w:numId="16">
    <w:abstractNumId w:val="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C8"/>
    <w:rsid w:val="000109BA"/>
    <w:rsid w:val="00010ED5"/>
    <w:rsid w:val="00011C89"/>
    <w:rsid w:val="00012F6A"/>
    <w:rsid w:val="00014ADE"/>
    <w:rsid w:val="0001758D"/>
    <w:rsid w:val="00024B75"/>
    <w:rsid w:val="00024E55"/>
    <w:rsid w:val="000346CB"/>
    <w:rsid w:val="00037BF2"/>
    <w:rsid w:val="00037CF0"/>
    <w:rsid w:val="0004056F"/>
    <w:rsid w:val="0004186C"/>
    <w:rsid w:val="00041F87"/>
    <w:rsid w:val="000531B8"/>
    <w:rsid w:val="00060297"/>
    <w:rsid w:val="000602E5"/>
    <w:rsid w:val="00066682"/>
    <w:rsid w:val="000849D7"/>
    <w:rsid w:val="00092DF7"/>
    <w:rsid w:val="00094E4C"/>
    <w:rsid w:val="000A3D05"/>
    <w:rsid w:val="000C0A3D"/>
    <w:rsid w:val="000C1029"/>
    <w:rsid w:val="000C5BCC"/>
    <w:rsid w:val="000C6B62"/>
    <w:rsid w:val="000D4E89"/>
    <w:rsid w:val="000E1ACF"/>
    <w:rsid w:val="000E1CEB"/>
    <w:rsid w:val="000E504F"/>
    <w:rsid w:val="000F0A62"/>
    <w:rsid w:val="000F0CCC"/>
    <w:rsid w:val="000F285F"/>
    <w:rsid w:val="000F3D7E"/>
    <w:rsid w:val="0010286B"/>
    <w:rsid w:val="0011507D"/>
    <w:rsid w:val="001177DB"/>
    <w:rsid w:val="0012279F"/>
    <w:rsid w:val="00132160"/>
    <w:rsid w:val="001347F5"/>
    <w:rsid w:val="00137C39"/>
    <w:rsid w:val="00140F5F"/>
    <w:rsid w:val="001462AE"/>
    <w:rsid w:val="00150647"/>
    <w:rsid w:val="00151D37"/>
    <w:rsid w:val="00152527"/>
    <w:rsid w:val="001535DB"/>
    <w:rsid w:val="00153C5F"/>
    <w:rsid w:val="00161E30"/>
    <w:rsid w:val="00172D14"/>
    <w:rsid w:val="00174341"/>
    <w:rsid w:val="00184EE2"/>
    <w:rsid w:val="00195D08"/>
    <w:rsid w:val="001A2DEE"/>
    <w:rsid w:val="001B21FC"/>
    <w:rsid w:val="001B3A96"/>
    <w:rsid w:val="001B55F3"/>
    <w:rsid w:val="001B7F48"/>
    <w:rsid w:val="001C21B5"/>
    <w:rsid w:val="001C2788"/>
    <w:rsid w:val="001C5678"/>
    <w:rsid w:val="001D3407"/>
    <w:rsid w:val="001D5591"/>
    <w:rsid w:val="001F2A04"/>
    <w:rsid w:val="001F3C4E"/>
    <w:rsid w:val="00203ED5"/>
    <w:rsid w:val="00207D61"/>
    <w:rsid w:val="00215704"/>
    <w:rsid w:val="002178CC"/>
    <w:rsid w:val="00223A8B"/>
    <w:rsid w:val="00230E9D"/>
    <w:rsid w:val="00235CA0"/>
    <w:rsid w:val="002449F9"/>
    <w:rsid w:val="00253683"/>
    <w:rsid w:val="00260847"/>
    <w:rsid w:val="00260BEE"/>
    <w:rsid w:val="00270338"/>
    <w:rsid w:val="0027654C"/>
    <w:rsid w:val="00280703"/>
    <w:rsid w:val="00281002"/>
    <w:rsid w:val="002818D7"/>
    <w:rsid w:val="002823DD"/>
    <w:rsid w:val="0028384D"/>
    <w:rsid w:val="002A2D27"/>
    <w:rsid w:val="002A7292"/>
    <w:rsid w:val="002A7B50"/>
    <w:rsid w:val="002A7DEB"/>
    <w:rsid w:val="002B1C91"/>
    <w:rsid w:val="002B27D0"/>
    <w:rsid w:val="002C51B1"/>
    <w:rsid w:val="002C7F54"/>
    <w:rsid w:val="002D0061"/>
    <w:rsid w:val="002D2D71"/>
    <w:rsid w:val="002D44A2"/>
    <w:rsid w:val="002E02E9"/>
    <w:rsid w:val="002F209C"/>
    <w:rsid w:val="00301918"/>
    <w:rsid w:val="00304AF1"/>
    <w:rsid w:val="003129A3"/>
    <w:rsid w:val="0031526E"/>
    <w:rsid w:val="00325268"/>
    <w:rsid w:val="0032574B"/>
    <w:rsid w:val="00326F74"/>
    <w:rsid w:val="003308B6"/>
    <w:rsid w:val="003324AD"/>
    <w:rsid w:val="00333850"/>
    <w:rsid w:val="003343F6"/>
    <w:rsid w:val="003405BB"/>
    <w:rsid w:val="003434CD"/>
    <w:rsid w:val="00347055"/>
    <w:rsid w:val="00362159"/>
    <w:rsid w:val="00363D33"/>
    <w:rsid w:val="00366B22"/>
    <w:rsid w:val="0037462A"/>
    <w:rsid w:val="0037634B"/>
    <w:rsid w:val="003824FD"/>
    <w:rsid w:val="00396A99"/>
    <w:rsid w:val="00397874"/>
    <w:rsid w:val="003A4877"/>
    <w:rsid w:val="003A6B7F"/>
    <w:rsid w:val="003B1E73"/>
    <w:rsid w:val="003C05C0"/>
    <w:rsid w:val="003C20BD"/>
    <w:rsid w:val="003C3E5B"/>
    <w:rsid w:val="003C4690"/>
    <w:rsid w:val="003C5BE7"/>
    <w:rsid w:val="003D35E5"/>
    <w:rsid w:val="003E1161"/>
    <w:rsid w:val="003E232E"/>
    <w:rsid w:val="003F299C"/>
    <w:rsid w:val="003F2B3B"/>
    <w:rsid w:val="003F336F"/>
    <w:rsid w:val="003F5DFA"/>
    <w:rsid w:val="003F6FFA"/>
    <w:rsid w:val="004000A5"/>
    <w:rsid w:val="004100D2"/>
    <w:rsid w:val="00413569"/>
    <w:rsid w:val="00414168"/>
    <w:rsid w:val="00415A02"/>
    <w:rsid w:val="00415FD2"/>
    <w:rsid w:val="00430C99"/>
    <w:rsid w:val="00440E16"/>
    <w:rsid w:val="00441433"/>
    <w:rsid w:val="004468D3"/>
    <w:rsid w:val="00447BA1"/>
    <w:rsid w:val="004704DF"/>
    <w:rsid w:val="004716C3"/>
    <w:rsid w:val="004876E5"/>
    <w:rsid w:val="004878B4"/>
    <w:rsid w:val="00493DC3"/>
    <w:rsid w:val="00497BF3"/>
    <w:rsid w:val="004A4FC6"/>
    <w:rsid w:val="004A52FE"/>
    <w:rsid w:val="004A6969"/>
    <w:rsid w:val="004B6504"/>
    <w:rsid w:val="004C7105"/>
    <w:rsid w:val="004D2DD9"/>
    <w:rsid w:val="004D43C1"/>
    <w:rsid w:val="004E3190"/>
    <w:rsid w:val="004E5DA9"/>
    <w:rsid w:val="004E7502"/>
    <w:rsid w:val="004F6FFF"/>
    <w:rsid w:val="00503768"/>
    <w:rsid w:val="005116BA"/>
    <w:rsid w:val="00511CA6"/>
    <w:rsid w:val="0051276B"/>
    <w:rsid w:val="005142F6"/>
    <w:rsid w:val="005159F6"/>
    <w:rsid w:val="00520127"/>
    <w:rsid w:val="005202C3"/>
    <w:rsid w:val="005220AB"/>
    <w:rsid w:val="005245B2"/>
    <w:rsid w:val="00534552"/>
    <w:rsid w:val="005506B2"/>
    <w:rsid w:val="00557E38"/>
    <w:rsid w:val="00561C17"/>
    <w:rsid w:val="00570F4F"/>
    <w:rsid w:val="00574D47"/>
    <w:rsid w:val="00576627"/>
    <w:rsid w:val="005813D2"/>
    <w:rsid w:val="00582E69"/>
    <w:rsid w:val="005A0999"/>
    <w:rsid w:val="005B0340"/>
    <w:rsid w:val="005B32B3"/>
    <w:rsid w:val="005B3EF1"/>
    <w:rsid w:val="005C1C67"/>
    <w:rsid w:val="005C297A"/>
    <w:rsid w:val="005C70C6"/>
    <w:rsid w:val="005D109C"/>
    <w:rsid w:val="005E2102"/>
    <w:rsid w:val="005E38D7"/>
    <w:rsid w:val="005E3A0B"/>
    <w:rsid w:val="005F1EDC"/>
    <w:rsid w:val="005F469A"/>
    <w:rsid w:val="005F7D5D"/>
    <w:rsid w:val="00602447"/>
    <w:rsid w:val="00613897"/>
    <w:rsid w:val="006176FC"/>
    <w:rsid w:val="00621838"/>
    <w:rsid w:val="00632220"/>
    <w:rsid w:val="00632562"/>
    <w:rsid w:val="0063494F"/>
    <w:rsid w:val="00635D63"/>
    <w:rsid w:val="00637534"/>
    <w:rsid w:val="0065153F"/>
    <w:rsid w:val="006519DB"/>
    <w:rsid w:val="006522E9"/>
    <w:rsid w:val="00660221"/>
    <w:rsid w:val="00667D53"/>
    <w:rsid w:val="00691C00"/>
    <w:rsid w:val="0069522E"/>
    <w:rsid w:val="006A35D2"/>
    <w:rsid w:val="006A5597"/>
    <w:rsid w:val="006C500A"/>
    <w:rsid w:val="006C5995"/>
    <w:rsid w:val="006D53C0"/>
    <w:rsid w:val="006E6467"/>
    <w:rsid w:val="006E7EF3"/>
    <w:rsid w:val="006F044E"/>
    <w:rsid w:val="006F0876"/>
    <w:rsid w:val="006F3411"/>
    <w:rsid w:val="006F3948"/>
    <w:rsid w:val="00703651"/>
    <w:rsid w:val="007039AC"/>
    <w:rsid w:val="00704F5D"/>
    <w:rsid w:val="007053E9"/>
    <w:rsid w:val="007123EB"/>
    <w:rsid w:val="0072497C"/>
    <w:rsid w:val="00730EA9"/>
    <w:rsid w:val="007330EE"/>
    <w:rsid w:val="00746058"/>
    <w:rsid w:val="00747249"/>
    <w:rsid w:val="007556F5"/>
    <w:rsid w:val="00760AE4"/>
    <w:rsid w:val="0076663A"/>
    <w:rsid w:val="00767719"/>
    <w:rsid w:val="00770150"/>
    <w:rsid w:val="0078138B"/>
    <w:rsid w:val="00785AE7"/>
    <w:rsid w:val="0079791C"/>
    <w:rsid w:val="007A69BC"/>
    <w:rsid w:val="007B0019"/>
    <w:rsid w:val="007B5A1D"/>
    <w:rsid w:val="007C4536"/>
    <w:rsid w:val="007C72AB"/>
    <w:rsid w:val="007D4791"/>
    <w:rsid w:val="007D5B40"/>
    <w:rsid w:val="007D62F7"/>
    <w:rsid w:val="007E2C11"/>
    <w:rsid w:val="007E58DD"/>
    <w:rsid w:val="007E7FE6"/>
    <w:rsid w:val="007F297A"/>
    <w:rsid w:val="007F2EBD"/>
    <w:rsid w:val="007F33DA"/>
    <w:rsid w:val="007F620A"/>
    <w:rsid w:val="00800C26"/>
    <w:rsid w:val="008054C0"/>
    <w:rsid w:val="00810525"/>
    <w:rsid w:val="008119EE"/>
    <w:rsid w:val="00813477"/>
    <w:rsid w:val="00825912"/>
    <w:rsid w:val="00830E42"/>
    <w:rsid w:val="00844360"/>
    <w:rsid w:val="00846121"/>
    <w:rsid w:val="008477E2"/>
    <w:rsid w:val="00847A03"/>
    <w:rsid w:val="00853CC4"/>
    <w:rsid w:val="00862125"/>
    <w:rsid w:val="00862DBF"/>
    <w:rsid w:val="00863B5A"/>
    <w:rsid w:val="00885334"/>
    <w:rsid w:val="008856E4"/>
    <w:rsid w:val="00893C06"/>
    <w:rsid w:val="00895C1C"/>
    <w:rsid w:val="0089684A"/>
    <w:rsid w:val="008A43D5"/>
    <w:rsid w:val="008A5BDB"/>
    <w:rsid w:val="008A75E5"/>
    <w:rsid w:val="008B7B48"/>
    <w:rsid w:val="008B7CE0"/>
    <w:rsid w:val="008C2844"/>
    <w:rsid w:val="008D154E"/>
    <w:rsid w:val="008D4987"/>
    <w:rsid w:val="008D5DA5"/>
    <w:rsid w:val="008E0794"/>
    <w:rsid w:val="008E15E8"/>
    <w:rsid w:val="008E48D3"/>
    <w:rsid w:val="008E7C93"/>
    <w:rsid w:val="00900E40"/>
    <w:rsid w:val="00904C56"/>
    <w:rsid w:val="00905C5D"/>
    <w:rsid w:val="0091338C"/>
    <w:rsid w:val="0091370A"/>
    <w:rsid w:val="00921F52"/>
    <w:rsid w:val="009226CC"/>
    <w:rsid w:val="009248E5"/>
    <w:rsid w:val="009279CF"/>
    <w:rsid w:val="0093102F"/>
    <w:rsid w:val="009336C8"/>
    <w:rsid w:val="00934691"/>
    <w:rsid w:val="0093597C"/>
    <w:rsid w:val="00936BBB"/>
    <w:rsid w:val="00937A57"/>
    <w:rsid w:val="009403F1"/>
    <w:rsid w:val="00944D57"/>
    <w:rsid w:val="009458F4"/>
    <w:rsid w:val="00955E89"/>
    <w:rsid w:val="009569C5"/>
    <w:rsid w:val="0096125F"/>
    <w:rsid w:val="00962374"/>
    <w:rsid w:val="00963940"/>
    <w:rsid w:val="00965387"/>
    <w:rsid w:val="0096666B"/>
    <w:rsid w:val="0096708E"/>
    <w:rsid w:val="00973BE4"/>
    <w:rsid w:val="00973E2B"/>
    <w:rsid w:val="009819C7"/>
    <w:rsid w:val="009869BD"/>
    <w:rsid w:val="00986E15"/>
    <w:rsid w:val="00987487"/>
    <w:rsid w:val="00992C3D"/>
    <w:rsid w:val="00995BD7"/>
    <w:rsid w:val="009A63F9"/>
    <w:rsid w:val="009B1728"/>
    <w:rsid w:val="009B23B0"/>
    <w:rsid w:val="009B567B"/>
    <w:rsid w:val="009C2C3B"/>
    <w:rsid w:val="009C55B8"/>
    <w:rsid w:val="009D087D"/>
    <w:rsid w:val="009D13B7"/>
    <w:rsid w:val="009D2464"/>
    <w:rsid w:val="009D524B"/>
    <w:rsid w:val="009E12A1"/>
    <w:rsid w:val="009F0D75"/>
    <w:rsid w:val="00A017F3"/>
    <w:rsid w:val="00A02FD2"/>
    <w:rsid w:val="00A06EFC"/>
    <w:rsid w:val="00A070CF"/>
    <w:rsid w:val="00A07CFD"/>
    <w:rsid w:val="00A10F79"/>
    <w:rsid w:val="00A206F4"/>
    <w:rsid w:val="00A239EA"/>
    <w:rsid w:val="00A24F97"/>
    <w:rsid w:val="00A2783D"/>
    <w:rsid w:val="00A35506"/>
    <w:rsid w:val="00A402BA"/>
    <w:rsid w:val="00A44BC6"/>
    <w:rsid w:val="00A459F2"/>
    <w:rsid w:val="00A5199B"/>
    <w:rsid w:val="00A556EB"/>
    <w:rsid w:val="00A613B2"/>
    <w:rsid w:val="00A62A95"/>
    <w:rsid w:val="00A63DCF"/>
    <w:rsid w:val="00A717CC"/>
    <w:rsid w:val="00A749C0"/>
    <w:rsid w:val="00A84061"/>
    <w:rsid w:val="00A851B6"/>
    <w:rsid w:val="00A91651"/>
    <w:rsid w:val="00A97DB8"/>
    <w:rsid w:val="00AA2D20"/>
    <w:rsid w:val="00AA53D1"/>
    <w:rsid w:val="00AB14F3"/>
    <w:rsid w:val="00AB1E59"/>
    <w:rsid w:val="00AB356C"/>
    <w:rsid w:val="00AC02F4"/>
    <w:rsid w:val="00AC0F01"/>
    <w:rsid w:val="00AC223E"/>
    <w:rsid w:val="00AC5C0D"/>
    <w:rsid w:val="00AD060E"/>
    <w:rsid w:val="00AD2082"/>
    <w:rsid w:val="00AE48CF"/>
    <w:rsid w:val="00AE4C6E"/>
    <w:rsid w:val="00AE748D"/>
    <w:rsid w:val="00AF1935"/>
    <w:rsid w:val="00AF4E02"/>
    <w:rsid w:val="00AF6DC3"/>
    <w:rsid w:val="00B00D60"/>
    <w:rsid w:val="00B06EEB"/>
    <w:rsid w:val="00B11A93"/>
    <w:rsid w:val="00B11FB1"/>
    <w:rsid w:val="00B20D8D"/>
    <w:rsid w:val="00B23B44"/>
    <w:rsid w:val="00B245BE"/>
    <w:rsid w:val="00B24BA0"/>
    <w:rsid w:val="00B259BC"/>
    <w:rsid w:val="00B26944"/>
    <w:rsid w:val="00B362B1"/>
    <w:rsid w:val="00B379C1"/>
    <w:rsid w:val="00B37F28"/>
    <w:rsid w:val="00B43269"/>
    <w:rsid w:val="00B458CF"/>
    <w:rsid w:val="00B461D2"/>
    <w:rsid w:val="00B500BA"/>
    <w:rsid w:val="00B56ADD"/>
    <w:rsid w:val="00B60600"/>
    <w:rsid w:val="00B65A06"/>
    <w:rsid w:val="00B671B9"/>
    <w:rsid w:val="00B707A2"/>
    <w:rsid w:val="00B73B86"/>
    <w:rsid w:val="00B74719"/>
    <w:rsid w:val="00B76D42"/>
    <w:rsid w:val="00B77FCD"/>
    <w:rsid w:val="00B81B18"/>
    <w:rsid w:val="00B82746"/>
    <w:rsid w:val="00B83C03"/>
    <w:rsid w:val="00B84A71"/>
    <w:rsid w:val="00B84EA7"/>
    <w:rsid w:val="00B90275"/>
    <w:rsid w:val="00B91126"/>
    <w:rsid w:val="00B93EC6"/>
    <w:rsid w:val="00B95F43"/>
    <w:rsid w:val="00B97A7B"/>
    <w:rsid w:val="00BA63B1"/>
    <w:rsid w:val="00BB0B37"/>
    <w:rsid w:val="00BB46B0"/>
    <w:rsid w:val="00BB7F81"/>
    <w:rsid w:val="00BC45BA"/>
    <w:rsid w:val="00BC59AB"/>
    <w:rsid w:val="00BC7EC8"/>
    <w:rsid w:val="00BD19F0"/>
    <w:rsid w:val="00BD3229"/>
    <w:rsid w:val="00BE22F2"/>
    <w:rsid w:val="00BE32F6"/>
    <w:rsid w:val="00BE49BC"/>
    <w:rsid w:val="00BE7A8C"/>
    <w:rsid w:val="00BF238B"/>
    <w:rsid w:val="00BF28EE"/>
    <w:rsid w:val="00BF365D"/>
    <w:rsid w:val="00BF5301"/>
    <w:rsid w:val="00C10B99"/>
    <w:rsid w:val="00C10FEB"/>
    <w:rsid w:val="00C1768E"/>
    <w:rsid w:val="00C21C1E"/>
    <w:rsid w:val="00C30A45"/>
    <w:rsid w:val="00C30DDE"/>
    <w:rsid w:val="00C40717"/>
    <w:rsid w:val="00C6002F"/>
    <w:rsid w:val="00C65AB0"/>
    <w:rsid w:val="00C71461"/>
    <w:rsid w:val="00C752AB"/>
    <w:rsid w:val="00C845FB"/>
    <w:rsid w:val="00C846C3"/>
    <w:rsid w:val="00C85400"/>
    <w:rsid w:val="00CA0116"/>
    <w:rsid w:val="00CA0656"/>
    <w:rsid w:val="00CA5336"/>
    <w:rsid w:val="00CA75AE"/>
    <w:rsid w:val="00CB5A32"/>
    <w:rsid w:val="00CC0D90"/>
    <w:rsid w:val="00CC150D"/>
    <w:rsid w:val="00CC496A"/>
    <w:rsid w:val="00CD30DA"/>
    <w:rsid w:val="00CD41E4"/>
    <w:rsid w:val="00CD559D"/>
    <w:rsid w:val="00CE3773"/>
    <w:rsid w:val="00CF49BA"/>
    <w:rsid w:val="00CF571B"/>
    <w:rsid w:val="00D00E13"/>
    <w:rsid w:val="00D075E1"/>
    <w:rsid w:val="00D07D82"/>
    <w:rsid w:val="00D1597A"/>
    <w:rsid w:val="00D159E2"/>
    <w:rsid w:val="00D15B08"/>
    <w:rsid w:val="00D17F6F"/>
    <w:rsid w:val="00D2278A"/>
    <w:rsid w:val="00D33FCF"/>
    <w:rsid w:val="00D33FE0"/>
    <w:rsid w:val="00D36C27"/>
    <w:rsid w:val="00D435EC"/>
    <w:rsid w:val="00D447EE"/>
    <w:rsid w:val="00D45985"/>
    <w:rsid w:val="00D601EC"/>
    <w:rsid w:val="00D601F9"/>
    <w:rsid w:val="00D70212"/>
    <w:rsid w:val="00D73BEF"/>
    <w:rsid w:val="00D73E8E"/>
    <w:rsid w:val="00D7422F"/>
    <w:rsid w:val="00D7607E"/>
    <w:rsid w:val="00D76D15"/>
    <w:rsid w:val="00D80174"/>
    <w:rsid w:val="00D80D55"/>
    <w:rsid w:val="00D85921"/>
    <w:rsid w:val="00D863D6"/>
    <w:rsid w:val="00D90929"/>
    <w:rsid w:val="00D91897"/>
    <w:rsid w:val="00D94198"/>
    <w:rsid w:val="00D957D8"/>
    <w:rsid w:val="00D97F05"/>
    <w:rsid w:val="00DA7657"/>
    <w:rsid w:val="00DB5CEC"/>
    <w:rsid w:val="00DD2474"/>
    <w:rsid w:val="00DD68D5"/>
    <w:rsid w:val="00DE0112"/>
    <w:rsid w:val="00DE5CF6"/>
    <w:rsid w:val="00DF3DB2"/>
    <w:rsid w:val="00DF573C"/>
    <w:rsid w:val="00E1437F"/>
    <w:rsid w:val="00E14C7F"/>
    <w:rsid w:val="00E16AFD"/>
    <w:rsid w:val="00E17D5E"/>
    <w:rsid w:val="00E20030"/>
    <w:rsid w:val="00E21F87"/>
    <w:rsid w:val="00E22C19"/>
    <w:rsid w:val="00E241B8"/>
    <w:rsid w:val="00E26D74"/>
    <w:rsid w:val="00E32797"/>
    <w:rsid w:val="00E36361"/>
    <w:rsid w:val="00E45A12"/>
    <w:rsid w:val="00E46BF8"/>
    <w:rsid w:val="00E61C7E"/>
    <w:rsid w:val="00E6307F"/>
    <w:rsid w:val="00E64D4E"/>
    <w:rsid w:val="00E7172B"/>
    <w:rsid w:val="00E800BA"/>
    <w:rsid w:val="00E82774"/>
    <w:rsid w:val="00E862E0"/>
    <w:rsid w:val="00E877F8"/>
    <w:rsid w:val="00EA0603"/>
    <w:rsid w:val="00EB1439"/>
    <w:rsid w:val="00EB4372"/>
    <w:rsid w:val="00EB67B0"/>
    <w:rsid w:val="00EC14BC"/>
    <w:rsid w:val="00EC5259"/>
    <w:rsid w:val="00EC5EC2"/>
    <w:rsid w:val="00EC6826"/>
    <w:rsid w:val="00ED61BA"/>
    <w:rsid w:val="00EE0BC6"/>
    <w:rsid w:val="00EE0E60"/>
    <w:rsid w:val="00EE2544"/>
    <w:rsid w:val="00EE63F1"/>
    <w:rsid w:val="00EF0C99"/>
    <w:rsid w:val="00EF3638"/>
    <w:rsid w:val="00F0419F"/>
    <w:rsid w:val="00F1053D"/>
    <w:rsid w:val="00F11EAC"/>
    <w:rsid w:val="00F148CB"/>
    <w:rsid w:val="00F164D4"/>
    <w:rsid w:val="00F177D7"/>
    <w:rsid w:val="00F258BB"/>
    <w:rsid w:val="00F30A6B"/>
    <w:rsid w:val="00F359B3"/>
    <w:rsid w:val="00F36FD0"/>
    <w:rsid w:val="00F415BC"/>
    <w:rsid w:val="00F41C86"/>
    <w:rsid w:val="00F45026"/>
    <w:rsid w:val="00F52B14"/>
    <w:rsid w:val="00F530A2"/>
    <w:rsid w:val="00F54560"/>
    <w:rsid w:val="00F61B4A"/>
    <w:rsid w:val="00F62925"/>
    <w:rsid w:val="00F63845"/>
    <w:rsid w:val="00F63877"/>
    <w:rsid w:val="00F65958"/>
    <w:rsid w:val="00F669E6"/>
    <w:rsid w:val="00F67CB4"/>
    <w:rsid w:val="00F73192"/>
    <w:rsid w:val="00F744FA"/>
    <w:rsid w:val="00F7483F"/>
    <w:rsid w:val="00F7604A"/>
    <w:rsid w:val="00F772F2"/>
    <w:rsid w:val="00F77B26"/>
    <w:rsid w:val="00F77F2D"/>
    <w:rsid w:val="00F91F0C"/>
    <w:rsid w:val="00F9208C"/>
    <w:rsid w:val="00F92717"/>
    <w:rsid w:val="00FA1D5E"/>
    <w:rsid w:val="00FA3372"/>
    <w:rsid w:val="00FA4EC2"/>
    <w:rsid w:val="00FA68B5"/>
    <w:rsid w:val="00FA7785"/>
    <w:rsid w:val="00FA7ECD"/>
    <w:rsid w:val="00FB0C92"/>
    <w:rsid w:val="00FB61EB"/>
    <w:rsid w:val="00FB639F"/>
    <w:rsid w:val="00FC3326"/>
    <w:rsid w:val="00FC3870"/>
    <w:rsid w:val="00FD0B6E"/>
    <w:rsid w:val="00FE060B"/>
    <w:rsid w:val="00FE3BDC"/>
    <w:rsid w:val="00FE46C5"/>
    <w:rsid w:val="00FE6538"/>
    <w:rsid w:val="00FE736D"/>
    <w:rsid w:val="00FF0511"/>
    <w:rsid w:val="00FF0F03"/>
    <w:rsid w:val="00FF3C7D"/>
    <w:rsid w:val="00FF3D08"/>
    <w:rsid w:val="00FF5A59"/>
    <w:rsid w:val="00FF75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161E30"/>
    <w:rPr>
      <w:b/>
      <w:color w:val="004F86"/>
      <w:sz w:val="32"/>
      <w:szCs w:val="28"/>
    </w:rPr>
  </w:style>
  <w:style w:type="character" w:customStyle="1" w:styleId="ABZchn">
    <w:name w:val="AB Zchn"/>
    <w:link w:val="AB"/>
    <w:rsid w:val="00161E30"/>
    <w:rPr>
      <w:b/>
      <w:color w:val="004F86"/>
      <w:sz w:val="32"/>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link w:val="Schneberschrift"/>
    <w:rsid w:val="00F36FD0"/>
    <w:rPr>
      <w:rFonts w:ascii="Arial" w:eastAsia="Times New Roman" w:hAnsi="Arial" w:cs="Times New Roman"/>
      <w:color w:val="004F86"/>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F36FD0"/>
    <w:rPr>
      <w:rFonts w:ascii="Arial" w:eastAsia="Times New Roman" w:hAnsi="Arial" w:cs="Times New Roman"/>
      <w:color w:val="004F86"/>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link w:val="Kleineschneberschrift"/>
    <w:rsid w:val="00F36FD0"/>
    <w:rPr>
      <w:rFonts w:ascii="Arial" w:eastAsia="Times New Roman" w:hAnsi="Arial" w:cs="Times New Roman"/>
      <w:color w:val="004F86"/>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link w:val="schwarzdnn"/>
    <w:rsid w:val="00900E40"/>
    <w:rPr>
      <w:b/>
      <w:sz w:val="28"/>
    </w:rPr>
  </w:style>
  <w:style w:type="paragraph" w:styleId="Kopfzeile">
    <w:name w:val="header"/>
    <w:basedOn w:val="Standard"/>
    <w:link w:val="KopfzeileZchn"/>
    <w:unhideWhenUsed/>
    <w:rsid w:val="004B6504"/>
    <w:pPr>
      <w:tabs>
        <w:tab w:val="center" w:pos="4536"/>
        <w:tab w:val="right" w:pos="9072"/>
      </w:tabs>
      <w:spacing w:after="0" w:line="240" w:lineRule="auto"/>
    </w:pPr>
  </w:style>
  <w:style w:type="character" w:customStyle="1" w:styleId="KopfzeileZchn">
    <w:name w:val="Kopfzeile Zchn"/>
    <w:basedOn w:val="Absatz-Standardschriftart"/>
    <w:link w:val="Kopfzeile"/>
    <w:rsid w:val="004B6504"/>
  </w:style>
  <w:style w:type="paragraph" w:styleId="Fuzeile">
    <w:name w:val="footer"/>
    <w:basedOn w:val="Standard"/>
    <w:link w:val="FuzeileZchn"/>
    <w:uiPriority w:val="99"/>
    <w:unhideWhenUsed/>
    <w:rsid w:val="004B65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6504"/>
  </w:style>
  <w:style w:type="paragraph" w:styleId="Sprechblasentext">
    <w:name w:val="Balloon Text"/>
    <w:basedOn w:val="Standard"/>
    <w:link w:val="SprechblasentextZchn"/>
    <w:uiPriority w:val="99"/>
    <w:semiHidden/>
    <w:unhideWhenUsed/>
    <w:rsid w:val="004B650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B6504"/>
    <w:rPr>
      <w:rFonts w:ascii="Tahoma" w:hAnsi="Tahoma" w:cs="Tahoma"/>
      <w:sz w:val="16"/>
      <w:szCs w:val="16"/>
    </w:rPr>
  </w:style>
  <w:style w:type="table" w:styleId="Tabellenraster">
    <w:name w:val="Table Grid"/>
    <w:basedOn w:val="NormaleTabelle"/>
    <w:uiPriority w:val="59"/>
    <w:rsid w:val="004E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7C4536"/>
    <w:pPr>
      <w:jc w:val="center"/>
    </w:pPr>
    <w:tblPr/>
    <w:tcPr>
      <w:shd w:val="clear" w:color="auto" w:fill="DBF0F4"/>
      <w:vAlign w:val="center"/>
    </w:tcPr>
  </w:style>
  <w:style w:type="paragraph" w:styleId="Beschriftung">
    <w:name w:val="caption"/>
    <w:basedOn w:val="Standard"/>
    <w:next w:val="Standard"/>
    <w:uiPriority w:val="35"/>
    <w:unhideWhenUsed/>
    <w:qFormat/>
    <w:rsid w:val="008C2844"/>
    <w:pPr>
      <w:spacing w:line="240" w:lineRule="auto"/>
    </w:pPr>
    <w:rPr>
      <w:b/>
      <w:bCs/>
      <w:color w:val="006AB3"/>
      <w:sz w:val="18"/>
      <w:szCs w:val="18"/>
    </w:rPr>
  </w:style>
  <w:style w:type="character" w:styleId="Hyperlink">
    <w:name w:val="Hyperlink"/>
    <w:uiPriority w:val="99"/>
    <w:unhideWhenUsed/>
    <w:rsid w:val="00CA0116"/>
    <w:rPr>
      <w:color w:val="002060"/>
      <w:u w:val="single"/>
    </w:rPr>
  </w:style>
  <w:style w:type="paragraph" w:styleId="Listenabsatz">
    <w:name w:val="List Paragraph"/>
    <w:basedOn w:val="Standard"/>
    <w:uiPriority w:val="34"/>
    <w:qFormat/>
    <w:rsid w:val="003A6B7F"/>
    <w:pPr>
      <w:ind w:left="720"/>
      <w:contextualSpacing/>
    </w:pPr>
  </w:style>
  <w:style w:type="character" w:styleId="Zeilennummer">
    <w:name w:val="line number"/>
    <w:basedOn w:val="Absatz-Standardschriftart"/>
    <w:uiPriority w:val="99"/>
    <w:semiHidden/>
    <w:unhideWhenUsed/>
    <w:rsid w:val="00152527"/>
  </w:style>
  <w:style w:type="paragraph" w:styleId="StandardWeb">
    <w:name w:val="Normal (Web)"/>
    <w:basedOn w:val="Standard"/>
    <w:uiPriority w:val="99"/>
    <w:semiHidden/>
    <w:unhideWhenUsed/>
    <w:rsid w:val="00E46BF8"/>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0E1CEB"/>
    <w:rPr>
      <w:sz w:val="16"/>
      <w:szCs w:val="16"/>
    </w:rPr>
  </w:style>
  <w:style w:type="paragraph" w:styleId="Kommentartext">
    <w:name w:val="annotation text"/>
    <w:basedOn w:val="Standard"/>
    <w:link w:val="KommentartextZchn"/>
    <w:uiPriority w:val="99"/>
    <w:semiHidden/>
    <w:unhideWhenUsed/>
    <w:rsid w:val="000E1C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1CEB"/>
    <w:rPr>
      <w:lang w:eastAsia="en-US"/>
    </w:rPr>
  </w:style>
  <w:style w:type="paragraph" w:styleId="Kommentarthema">
    <w:name w:val="annotation subject"/>
    <w:basedOn w:val="Kommentartext"/>
    <w:next w:val="Kommentartext"/>
    <w:link w:val="KommentarthemaZchn"/>
    <w:uiPriority w:val="99"/>
    <w:semiHidden/>
    <w:unhideWhenUsed/>
    <w:rsid w:val="000E1CEB"/>
    <w:rPr>
      <w:b/>
      <w:bCs/>
    </w:rPr>
  </w:style>
  <w:style w:type="character" w:customStyle="1" w:styleId="KommentarthemaZchn">
    <w:name w:val="Kommentarthema Zchn"/>
    <w:basedOn w:val="KommentartextZchn"/>
    <w:link w:val="Kommentarthema"/>
    <w:uiPriority w:val="99"/>
    <w:semiHidden/>
    <w:rsid w:val="000E1CEB"/>
    <w:rPr>
      <w:b/>
      <w:bCs/>
      <w:lang w:eastAsia="en-US"/>
    </w:rPr>
  </w:style>
  <w:style w:type="paragraph" w:styleId="Funotentext">
    <w:name w:val="footnote text"/>
    <w:basedOn w:val="Standard"/>
    <w:link w:val="FunotentextZchn"/>
    <w:uiPriority w:val="99"/>
    <w:semiHidden/>
    <w:unhideWhenUsed/>
    <w:rsid w:val="003A48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4877"/>
    <w:rPr>
      <w:lang w:eastAsia="en-US"/>
    </w:rPr>
  </w:style>
  <w:style w:type="character" w:styleId="Funotenzeichen">
    <w:name w:val="footnote reference"/>
    <w:basedOn w:val="Absatz-Standardschriftart"/>
    <w:uiPriority w:val="99"/>
    <w:semiHidden/>
    <w:unhideWhenUsed/>
    <w:rsid w:val="003A4877"/>
    <w:rPr>
      <w:vertAlign w:val="superscript"/>
    </w:rPr>
  </w:style>
  <w:style w:type="character" w:styleId="NichtaufgelsteErwhnung">
    <w:name w:val="Unresolved Mention"/>
    <w:basedOn w:val="Absatz-Standardschriftart"/>
    <w:uiPriority w:val="99"/>
    <w:semiHidden/>
    <w:unhideWhenUsed/>
    <w:rsid w:val="003A4877"/>
    <w:rPr>
      <w:color w:val="605E5C"/>
      <w:shd w:val="clear" w:color="auto" w:fill="E1DFDD"/>
    </w:rPr>
  </w:style>
  <w:style w:type="paragraph" w:styleId="berarbeitung">
    <w:name w:val="Revision"/>
    <w:hidden/>
    <w:uiPriority w:val="99"/>
    <w:semiHidden/>
    <w:rsid w:val="00260BEE"/>
    <w:rPr>
      <w:sz w:val="22"/>
      <w:szCs w:val="22"/>
      <w:lang w:eastAsia="en-US"/>
    </w:rPr>
  </w:style>
  <w:style w:type="character" w:styleId="BesuchterLink">
    <w:name w:val="FollowedHyperlink"/>
    <w:basedOn w:val="Absatz-Standardschriftart"/>
    <w:uiPriority w:val="99"/>
    <w:semiHidden/>
    <w:unhideWhenUsed/>
    <w:rsid w:val="00D97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960444">
      <w:bodyDiv w:val="1"/>
      <w:marLeft w:val="0"/>
      <w:marRight w:val="0"/>
      <w:marTop w:val="0"/>
      <w:marBottom w:val="0"/>
      <w:divBdr>
        <w:top w:val="none" w:sz="0" w:space="0" w:color="auto"/>
        <w:left w:val="none" w:sz="0" w:space="0" w:color="auto"/>
        <w:bottom w:val="none" w:sz="0" w:space="0" w:color="auto"/>
        <w:right w:val="none" w:sz="0" w:space="0" w:color="auto"/>
      </w:divBdr>
    </w:div>
    <w:div w:id="1268200239">
      <w:bodyDiv w:val="1"/>
      <w:marLeft w:val="0"/>
      <w:marRight w:val="0"/>
      <w:marTop w:val="0"/>
      <w:marBottom w:val="0"/>
      <w:divBdr>
        <w:top w:val="none" w:sz="0" w:space="0" w:color="auto"/>
        <w:left w:val="none" w:sz="0" w:space="0" w:color="auto"/>
        <w:bottom w:val="none" w:sz="0" w:space="0" w:color="auto"/>
        <w:right w:val="none" w:sz="0" w:space="0" w:color="auto"/>
      </w:divBdr>
    </w:div>
    <w:div w:id="18517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wikipedia.org/wiki/Marktbeherrschende_Stellu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e.wikipedia.org/wiki/Unternehm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wikipedia.org/wiki/Marktstarke_Stellu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irtschaftslexikon.gabler.de/definition/zusammenschlusskontrolle-50145?redirectedfrom=348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3D8E-2F05-46EE-9378-5C3F7941F825}">
  <ds:schemaRefs>
    <ds:schemaRef ds:uri="http://schemas.microsoft.com/sharepoint/v3/contenttype/forms"/>
  </ds:schemaRefs>
</ds:datastoreItem>
</file>

<file path=customXml/itemProps2.xml><?xml version="1.0" encoding="utf-8"?>
<ds:datastoreItem xmlns:ds="http://schemas.openxmlformats.org/officeDocument/2006/customXml" ds:itemID="{62BA855F-81CC-4488-9F4D-410353F7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63821-E9AA-4916-9C44-029D1B8DD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020DE-B6C5-4B42-8A6F-F2CB15E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1183</Words>
  <Characters>7459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8625</CharactersWithSpaces>
  <SharedDoc>false</SharedDoc>
  <HLinks>
    <vt:vector size="36" baseType="variant">
      <vt:variant>
        <vt:i4>720982</vt:i4>
      </vt:variant>
      <vt:variant>
        <vt:i4>9</vt:i4>
      </vt:variant>
      <vt:variant>
        <vt:i4>0</vt:i4>
      </vt:variant>
      <vt:variant>
        <vt:i4>5</vt:i4>
      </vt:variant>
      <vt:variant>
        <vt:lpwstr>http://de.wikipedia.org/wiki/Unternehmen</vt:lpwstr>
      </vt:variant>
      <vt:variant>
        <vt:lpwstr/>
      </vt:variant>
      <vt:variant>
        <vt:i4>131199</vt:i4>
      </vt:variant>
      <vt:variant>
        <vt:i4>6</vt:i4>
      </vt:variant>
      <vt:variant>
        <vt:i4>0</vt:i4>
      </vt:variant>
      <vt:variant>
        <vt:i4>5</vt:i4>
      </vt:variant>
      <vt:variant>
        <vt:lpwstr>http://de.wikipedia.org/wiki/Marktstarke_Stellung</vt:lpwstr>
      </vt:variant>
      <vt:variant>
        <vt:lpwstr/>
      </vt:variant>
      <vt:variant>
        <vt:i4>3145800</vt:i4>
      </vt:variant>
      <vt:variant>
        <vt:i4>3</vt:i4>
      </vt:variant>
      <vt:variant>
        <vt:i4>0</vt:i4>
      </vt:variant>
      <vt:variant>
        <vt:i4>5</vt:i4>
      </vt:variant>
      <vt:variant>
        <vt:lpwstr>http://de.wikipedia.org/wiki/Marktbeherrschende_Stellung</vt:lpwstr>
      </vt:variant>
      <vt:variant>
        <vt:lpwstr/>
      </vt:variant>
      <vt:variant>
        <vt:i4>7405630</vt:i4>
      </vt:variant>
      <vt:variant>
        <vt:i4>0</vt:i4>
      </vt:variant>
      <vt:variant>
        <vt:i4>0</vt:i4>
      </vt:variant>
      <vt:variant>
        <vt:i4>5</vt:i4>
      </vt:variant>
      <vt:variant>
        <vt:lpwstr>https://www.wirtschaftundschule.de/</vt:lpwstr>
      </vt:variant>
      <vt:variant>
        <vt:lpwstr/>
      </vt:variant>
      <vt:variant>
        <vt:i4>6750255</vt:i4>
      </vt:variant>
      <vt:variant>
        <vt:i4>3</vt:i4>
      </vt:variant>
      <vt:variant>
        <vt:i4>0</vt:i4>
      </vt:variant>
      <vt:variant>
        <vt:i4>5</vt:i4>
      </vt:variant>
      <vt:variant>
        <vt:lpwstr>https://wirtschaftslexikon.gabler.de/definition/zusammenschlusskontrolle-50145?redirectedfrom=34898</vt:lpwstr>
      </vt:variant>
      <vt:variant>
        <vt:lpwstr/>
      </vt:variant>
      <vt:variant>
        <vt:i4>2097255</vt:i4>
      </vt:variant>
      <vt:variant>
        <vt:i4>0</vt:i4>
      </vt:variant>
      <vt:variant>
        <vt:i4>0</vt:i4>
      </vt:variant>
      <vt:variant>
        <vt:i4>5</vt:i4>
      </vt:variant>
      <vt:variant>
        <vt:lpwstr>https://www.bpb.de/nachschlagen/lexika/lexikon-der-wirtschaft/20075/marktformen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2020-12-11T10:07:00Z</dcterms:created>
  <dcterms:modified xsi:type="dcterms:W3CDTF">2020-12-11T10:32:00Z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1208200</vt:r8>
  </property>
</Properties>
</file>