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7881" w14:textId="2D051393" w:rsidR="00CA494A" w:rsidRDefault="005D5FEF" w:rsidP="001A023A">
      <w:pPr>
        <w:pStyle w:val="1-TiteldesUE"/>
      </w:pPr>
      <w:r>
        <w:t>Lieferungsverzug</w:t>
      </w:r>
    </w:p>
    <w:p w14:paraId="0507C321" w14:textId="77777777" w:rsidR="006D03EF" w:rsidRPr="006D03EF" w:rsidRDefault="006D03EF" w:rsidP="006D03EF">
      <w:pPr>
        <w:pStyle w:val="1-TiteldesU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1986"/>
        <w:gridCol w:w="2460"/>
      </w:tblGrid>
      <w:tr w:rsidR="001C1449" w:rsidRPr="00CA494A" w14:paraId="600A64D3" w14:textId="77777777" w:rsidTr="00527C61">
        <w:trPr>
          <w:trHeight w:val="469"/>
        </w:trPr>
        <w:tc>
          <w:tcPr>
            <w:tcW w:w="4748" w:type="dxa"/>
            <w:shd w:val="clear" w:color="auto" w:fill="auto"/>
            <w:vAlign w:val="center"/>
          </w:tcPr>
          <w:p w14:paraId="50F3BB2A" w14:textId="77777777" w:rsidR="001C1449" w:rsidRPr="00CA494A" w:rsidRDefault="001C1449" w:rsidP="001A023A">
            <w:pPr>
              <w:keepNext/>
              <w:spacing w:before="60" w:after="0"/>
              <w:jc w:val="both"/>
              <w:outlineLvl w:val="1"/>
              <w:rPr>
                <w:rFonts w:eastAsia="Times New Roman" w:cs="Arial"/>
                <w:b/>
                <w:bCs/>
                <w:color w:val="004F86"/>
                <w:lang w:eastAsia="de-DE"/>
              </w:rPr>
            </w:pPr>
            <w:r w:rsidRPr="00CA494A">
              <w:rPr>
                <w:rFonts w:eastAsia="Times New Roman" w:cs="Arial"/>
                <w:b/>
                <w:bCs/>
                <w:color w:val="004F86"/>
                <w:lang w:eastAsia="de-DE"/>
              </w:rPr>
              <w:t>Thema</w:t>
            </w:r>
          </w:p>
        </w:tc>
        <w:tc>
          <w:tcPr>
            <w:tcW w:w="2023" w:type="dxa"/>
            <w:shd w:val="clear" w:color="auto" w:fill="auto"/>
            <w:vAlign w:val="center"/>
          </w:tcPr>
          <w:p w14:paraId="31600CFB" w14:textId="77777777" w:rsidR="001C1449" w:rsidRPr="00CA494A" w:rsidRDefault="001C1449" w:rsidP="00591FB5">
            <w:pPr>
              <w:keepNext/>
              <w:spacing w:before="60" w:after="0"/>
              <w:jc w:val="both"/>
              <w:outlineLvl w:val="1"/>
              <w:rPr>
                <w:rFonts w:eastAsia="Times New Roman" w:cs="Arial"/>
                <w:b/>
                <w:bCs/>
                <w:color w:val="004F86"/>
                <w:lang w:eastAsia="de-DE"/>
              </w:rPr>
            </w:pPr>
            <w:r w:rsidRPr="00CA494A">
              <w:rPr>
                <w:rFonts w:eastAsia="Times New Roman" w:cs="Arial"/>
                <w:b/>
                <w:bCs/>
                <w:color w:val="004F86"/>
                <w:lang w:eastAsia="de-DE"/>
              </w:rPr>
              <w:t>Zielgruppe</w:t>
            </w:r>
          </w:p>
        </w:tc>
        <w:tc>
          <w:tcPr>
            <w:tcW w:w="2518" w:type="dxa"/>
            <w:shd w:val="clear" w:color="auto" w:fill="auto"/>
            <w:vAlign w:val="center"/>
          </w:tcPr>
          <w:p w14:paraId="4CDEC10A" w14:textId="77777777" w:rsidR="001C1449" w:rsidRPr="00CA494A" w:rsidRDefault="001C1449" w:rsidP="00591FB5">
            <w:pPr>
              <w:keepNext/>
              <w:spacing w:before="60" w:after="0"/>
              <w:jc w:val="both"/>
              <w:outlineLvl w:val="1"/>
              <w:rPr>
                <w:rFonts w:eastAsia="Times New Roman" w:cs="Arial"/>
                <w:b/>
                <w:bCs/>
                <w:color w:val="004F86"/>
                <w:lang w:eastAsia="de-DE"/>
              </w:rPr>
            </w:pPr>
            <w:r w:rsidRPr="00CA494A">
              <w:rPr>
                <w:rFonts w:eastAsia="Times New Roman" w:cs="Arial"/>
                <w:b/>
                <w:bCs/>
                <w:color w:val="004F86"/>
                <w:lang w:eastAsia="de-DE"/>
              </w:rPr>
              <w:t>Dauer</w:t>
            </w:r>
          </w:p>
        </w:tc>
      </w:tr>
      <w:tr w:rsidR="001C1449" w:rsidRPr="00CA494A" w14:paraId="05A4395B" w14:textId="77777777" w:rsidTr="00527C61">
        <w:trPr>
          <w:trHeight w:val="1298"/>
        </w:trPr>
        <w:tc>
          <w:tcPr>
            <w:tcW w:w="4748" w:type="dxa"/>
            <w:shd w:val="clear" w:color="auto" w:fill="auto"/>
          </w:tcPr>
          <w:p w14:paraId="2EAE935D" w14:textId="3F264582" w:rsidR="001C1449" w:rsidRPr="00CF10F4" w:rsidRDefault="001C1449" w:rsidP="001F16EA">
            <w:pPr>
              <w:spacing w:after="0"/>
              <w:rPr>
                <w:rFonts w:eastAsia="Times New Roman" w:cs="Arial"/>
                <w:lang w:eastAsia="de-DE"/>
              </w:rPr>
            </w:pPr>
            <w:r>
              <w:rPr>
                <w:rFonts w:cs="Arial"/>
              </w:rPr>
              <w:t xml:space="preserve">Erarbeitung der Voraussetzungen und Rechte </w:t>
            </w:r>
            <w:r w:rsidRPr="00B31838">
              <w:rPr>
                <w:rFonts w:cs="Arial"/>
              </w:rPr>
              <w:t>des Käufers beim</w:t>
            </w:r>
            <w:r>
              <w:rPr>
                <w:rFonts w:cs="Arial"/>
              </w:rPr>
              <w:t xml:space="preserve"> Lieferungsverzug</w:t>
            </w:r>
          </w:p>
        </w:tc>
        <w:tc>
          <w:tcPr>
            <w:tcW w:w="2023" w:type="dxa"/>
            <w:shd w:val="clear" w:color="auto" w:fill="auto"/>
          </w:tcPr>
          <w:p w14:paraId="461C180A" w14:textId="2D27852D" w:rsidR="001C1449" w:rsidRPr="00CA494A" w:rsidRDefault="001C1449" w:rsidP="00CE0E1E">
            <w:pPr>
              <w:spacing w:after="0"/>
              <w:rPr>
                <w:rFonts w:cs="Arial"/>
              </w:rPr>
            </w:pPr>
            <w:r>
              <w:rPr>
                <w:rFonts w:cs="Arial"/>
              </w:rPr>
              <w:t>Sek II</w:t>
            </w:r>
          </w:p>
        </w:tc>
        <w:tc>
          <w:tcPr>
            <w:tcW w:w="2518" w:type="dxa"/>
            <w:shd w:val="clear" w:color="auto" w:fill="auto"/>
          </w:tcPr>
          <w:p w14:paraId="3ED30004" w14:textId="1EFB602D" w:rsidR="001C1449" w:rsidRPr="00CE0E1E" w:rsidRDefault="001A023A" w:rsidP="00CE0E1E">
            <w:pPr>
              <w:keepNext/>
              <w:spacing w:after="0"/>
              <w:outlineLvl w:val="1"/>
              <w:rPr>
                <w:rFonts w:cs="Arial"/>
              </w:rPr>
            </w:pPr>
            <w:r>
              <w:rPr>
                <w:rFonts w:cs="Arial"/>
              </w:rPr>
              <w:t>90 Minuten</w:t>
            </w:r>
          </w:p>
        </w:tc>
      </w:tr>
    </w:tbl>
    <w:p w14:paraId="11E93C83" w14:textId="579D4006" w:rsidR="00CA494A" w:rsidRPr="00CA494A" w:rsidRDefault="00CE0E1E" w:rsidP="00CE0E1E">
      <w:pPr>
        <w:pStyle w:val="2-berschrift"/>
      </w:pPr>
      <w:r>
        <w:t>Intention der Stunde</w:t>
      </w:r>
    </w:p>
    <w:p w14:paraId="3BC318D3" w14:textId="2CA55F9D" w:rsidR="00CA494A" w:rsidRPr="00CA494A" w:rsidRDefault="00CA494A" w:rsidP="00527C61">
      <w:pPr>
        <w:spacing w:after="0" w:line="300" w:lineRule="atLeast"/>
        <w:jc w:val="both"/>
        <w:rPr>
          <w:rFonts w:cs="Arial"/>
        </w:rPr>
      </w:pPr>
      <w:r w:rsidRPr="00CA494A">
        <w:rPr>
          <w:rFonts w:cs="Arial"/>
        </w:rPr>
        <w:t xml:space="preserve">Die </w:t>
      </w:r>
      <w:r w:rsidR="003A08A0">
        <w:rPr>
          <w:rFonts w:cs="Arial"/>
        </w:rPr>
        <w:t>Schülerinnen und Schüler</w:t>
      </w:r>
      <w:r w:rsidR="003A08A0" w:rsidRPr="00CA494A">
        <w:rPr>
          <w:rFonts w:cs="Arial"/>
        </w:rPr>
        <w:t xml:space="preserve"> </w:t>
      </w:r>
      <w:r w:rsidRPr="00CA494A">
        <w:rPr>
          <w:rFonts w:cs="Arial"/>
        </w:rPr>
        <w:t>sollen im Rahmen der vorliegenden Unterrichtseinheit:</w:t>
      </w:r>
    </w:p>
    <w:p w14:paraId="41D72E0B" w14:textId="5F13AE6C" w:rsidR="005C03F0" w:rsidRDefault="00FD7E76" w:rsidP="00527C61">
      <w:pPr>
        <w:pStyle w:val="3-Nummerierung"/>
        <w:numPr>
          <w:ilvl w:val="0"/>
          <w:numId w:val="16"/>
        </w:numPr>
        <w:spacing w:line="300" w:lineRule="atLeast"/>
      </w:pPr>
      <w:r>
        <w:t>Voraussetzungen für einen Liefer</w:t>
      </w:r>
      <w:r w:rsidR="00A914AF">
        <w:t>ungs</w:t>
      </w:r>
      <w:r>
        <w:t>verzug benennen und erklären</w:t>
      </w:r>
      <w:r w:rsidR="00A5076B">
        <w:t xml:space="preserve"> können</w:t>
      </w:r>
      <w:r w:rsidR="00E80935">
        <w:t>;</w:t>
      </w:r>
    </w:p>
    <w:p w14:paraId="0A5E9034" w14:textId="46B2CCDB" w:rsidR="00FD7E76" w:rsidRDefault="00FD7E76" w:rsidP="00527C61">
      <w:pPr>
        <w:pStyle w:val="3-Nummerierung"/>
        <w:numPr>
          <w:ilvl w:val="0"/>
          <w:numId w:val="16"/>
        </w:numPr>
        <w:spacing w:line="300" w:lineRule="atLeast"/>
      </w:pPr>
      <w:r>
        <w:t>Aus einem Liefer</w:t>
      </w:r>
      <w:r w:rsidR="00A914AF">
        <w:t>ungs</w:t>
      </w:r>
      <w:r>
        <w:t>verzug resultierende Rechte des Käufers aufzählen und erklären</w:t>
      </w:r>
      <w:r w:rsidR="00A5076B">
        <w:t xml:space="preserve"> können</w:t>
      </w:r>
      <w:r w:rsidR="00E80935">
        <w:t>;</w:t>
      </w:r>
    </w:p>
    <w:p w14:paraId="13EE6E94" w14:textId="67C92968" w:rsidR="00FD7E76" w:rsidRDefault="00FD7E76" w:rsidP="00527C61">
      <w:pPr>
        <w:pStyle w:val="3-Nummerierung"/>
        <w:numPr>
          <w:ilvl w:val="0"/>
          <w:numId w:val="16"/>
        </w:numPr>
        <w:spacing w:line="300" w:lineRule="atLeast"/>
      </w:pPr>
      <w:r>
        <w:t>Informationen aus Gesetzestexten interpretieren und anwenden können</w:t>
      </w:r>
      <w:r w:rsidR="00F1464A">
        <w:t>.</w:t>
      </w:r>
    </w:p>
    <w:p w14:paraId="2BED0DC7" w14:textId="3E48B83A" w:rsidR="00CA494A" w:rsidRPr="00CA494A" w:rsidRDefault="00CE0E1E" w:rsidP="00527C61">
      <w:pPr>
        <w:pStyle w:val="2-berschrift"/>
        <w:spacing w:before="240" w:after="0"/>
      </w:pPr>
      <w:r>
        <w:t>Begriffe</w:t>
      </w:r>
    </w:p>
    <w:p w14:paraId="4E41A690" w14:textId="3D757D83" w:rsidR="005C03F0" w:rsidRDefault="005F0EB6" w:rsidP="00527C61">
      <w:pPr>
        <w:pStyle w:val="4-Bullet"/>
        <w:numPr>
          <w:ilvl w:val="0"/>
          <w:numId w:val="17"/>
        </w:numPr>
      </w:pPr>
      <w:r>
        <w:t>Lieferungsverzug</w:t>
      </w:r>
    </w:p>
    <w:p w14:paraId="13A91771" w14:textId="58F5167A" w:rsidR="00A272A7" w:rsidRDefault="00A272A7" w:rsidP="00527C61">
      <w:pPr>
        <w:pStyle w:val="4-Bullet"/>
        <w:numPr>
          <w:ilvl w:val="0"/>
          <w:numId w:val="17"/>
        </w:numPr>
      </w:pPr>
      <w:r>
        <w:t>Pflichten beim Kaufvertrag</w:t>
      </w:r>
    </w:p>
    <w:p w14:paraId="1F4A5131" w14:textId="3A0DAB18" w:rsidR="005F0EB6" w:rsidRDefault="005F0EB6" w:rsidP="00527C61">
      <w:pPr>
        <w:pStyle w:val="4-Bullet"/>
        <w:numPr>
          <w:ilvl w:val="0"/>
          <w:numId w:val="17"/>
        </w:numPr>
      </w:pPr>
      <w:r>
        <w:t>Verantwortlichkeit</w:t>
      </w:r>
    </w:p>
    <w:p w14:paraId="4A084361" w14:textId="209D7CA9" w:rsidR="005F0EB6" w:rsidRDefault="005F0EB6" w:rsidP="00527C61">
      <w:pPr>
        <w:pStyle w:val="4-Bullet"/>
        <w:numPr>
          <w:ilvl w:val="0"/>
          <w:numId w:val="17"/>
        </w:numPr>
      </w:pPr>
      <w:r>
        <w:t>Rücktritt vom Kaufvertrag</w:t>
      </w:r>
    </w:p>
    <w:p w14:paraId="5F5CD55E" w14:textId="09FB9452" w:rsidR="005F0EB6" w:rsidRDefault="005F0EB6" w:rsidP="00527C61">
      <w:pPr>
        <w:pStyle w:val="4-Bullet"/>
        <w:numPr>
          <w:ilvl w:val="0"/>
          <w:numId w:val="17"/>
        </w:numPr>
      </w:pPr>
      <w:r>
        <w:t>Schadensersatz</w:t>
      </w:r>
    </w:p>
    <w:p w14:paraId="61DD3B91" w14:textId="06A0F381" w:rsidR="00CA494A" w:rsidRPr="00CE0E1E" w:rsidRDefault="00CA494A" w:rsidP="00527C61">
      <w:pPr>
        <w:pStyle w:val="2-berschrift"/>
        <w:spacing w:before="240" w:after="0"/>
      </w:pPr>
      <w:r w:rsidRPr="00CE0E1E">
        <w:t>(Ökonomisch</w:t>
      </w:r>
      <w:r w:rsidR="00CE0E1E" w:rsidRPr="00CE0E1E">
        <w:t>e) Kompetenzen</w:t>
      </w:r>
    </w:p>
    <w:p w14:paraId="7F431F4F" w14:textId="77777777" w:rsidR="00CA494A" w:rsidRPr="00CA494A" w:rsidRDefault="00CA494A" w:rsidP="00527C61">
      <w:pPr>
        <w:spacing w:before="0" w:after="120" w:line="276" w:lineRule="auto"/>
        <w:jc w:val="both"/>
      </w:pPr>
      <w:r w:rsidRPr="00CA494A">
        <w:t>Im Rahmen dieser Unterrichtseinheit werden folgende Kompetenzen an die Lernenden vermittelt:</w:t>
      </w:r>
    </w:p>
    <w:p w14:paraId="407A2CAE" w14:textId="5469C021" w:rsidR="003D7F0C" w:rsidRDefault="0049511C" w:rsidP="00527C61">
      <w:pPr>
        <w:pStyle w:val="4-Bullet"/>
        <w:spacing w:before="0" w:after="120" w:line="276" w:lineRule="auto"/>
      </w:pPr>
      <w:r>
        <w:t>Den Liefer</w:t>
      </w:r>
      <w:r w:rsidR="00E036D3">
        <w:t>ungs</w:t>
      </w:r>
      <w:r>
        <w:t>verzug als Verletzung einer Pflicht aus dem Kaufvertrag (Kaufvertragsstörung) zu identifizieren</w:t>
      </w:r>
      <w:r w:rsidR="00A5076B">
        <w:t>;</w:t>
      </w:r>
    </w:p>
    <w:p w14:paraId="62471A6E" w14:textId="2F844A91" w:rsidR="0049511C" w:rsidRDefault="0049511C" w:rsidP="00527C61">
      <w:pPr>
        <w:pStyle w:val="4-Bullet"/>
        <w:spacing w:before="0" w:after="120" w:line="276" w:lineRule="auto"/>
      </w:pPr>
      <w:r>
        <w:t xml:space="preserve">Voraussetzungen für das Vorliegen eines Lieferungsverzuges sowie Rechte des Käufers </w:t>
      </w:r>
      <w:r w:rsidR="00E036D3">
        <w:t xml:space="preserve">mit Hilfe </w:t>
      </w:r>
      <w:r>
        <w:t>des B</w:t>
      </w:r>
      <w:r w:rsidR="00A5076B">
        <w:t>ürgerlichen Gesetzbuches (B</w:t>
      </w:r>
      <w:r>
        <w:t>GB</w:t>
      </w:r>
      <w:r w:rsidR="00A5076B">
        <w:t>)</w:t>
      </w:r>
      <w:r>
        <w:t xml:space="preserve"> zu erarbeiten und diese auf eine konkrete Problemsituation zu </w:t>
      </w:r>
      <w:r w:rsidR="00E036D3">
        <w:t>übertragen</w:t>
      </w:r>
      <w:r w:rsidR="00A5076B">
        <w:t>;</w:t>
      </w:r>
    </w:p>
    <w:p w14:paraId="6A4E7F1C" w14:textId="449D4711" w:rsidR="0049511C" w:rsidRDefault="0049511C" w:rsidP="00527C61">
      <w:pPr>
        <w:pStyle w:val="4-Bullet"/>
        <w:spacing w:before="0" w:after="120" w:line="276" w:lineRule="auto"/>
      </w:pPr>
      <w:r>
        <w:t>Benennen von Voraussetzungen und Rechten beim Lieferungsverzug</w:t>
      </w:r>
      <w:r w:rsidR="00F1464A">
        <w:t>.</w:t>
      </w:r>
    </w:p>
    <w:p w14:paraId="3D330E87" w14:textId="77777777" w:rsidR="00850244" w:rsidRDefault="00850244">
      <w:pPr>
        <w:spacing w:before="0" w:after="0"/>
        <w:rPr>
          <w:rFonts w:eastAsia="Times New Roman" w:cs="Arial"/>
          <w:b/>
          <w:bCs/>
          <w:color w:val="004F86"/>
          <w:sz w:val="26"/>
          <w:szCs w:val="26"/>
          <w:lang w:eastAsia="de-DE"/>
        </w:rPr>
      </w:pPr>
      <w:r>
        <w:br w:type="page"/>
      </w:r>
    </w:p>
    <w:p w14:paraId="0AA28847" w14:textId="46B8882E" w:rsidR="00CA494A" w:rsidRPr="00543CE1" w:rsidRDefault="006D03EF" w:rsidP="00CE0E1E">
      <w:pPr>
        <w:pStyle w:val="2-berschrift"/>
      </w:pPr>
      <w:r>
        <w:lastRenderedPageBreak/>
        <w:t>M</w:t>
      </w:r>
      <w:r w:rsidR="00CE0E1E">
        <w:t>aterialien</w:t>
      </w:r>
    </w:p>
    <w:p w14:paraId="7921C941" w14:textId="304D1C83" w:rsidR="00543CE1" w:rsidRDefault="001B1B1C" w:rsidP="00527C61">
      <w:pPr>
        <w:pStyle w:val="4-Bullet"/>
        <w:spacing w:before="0" w:after="120" w:line="276" w:lineRule="auto"/>
      </w:pPr>
      <w:r>
        <w:t>Lernsituation</w:t>
      </w:r>
      <w:r w:rsidR="00780AA8">
        <w:t xml:space="preserve"> „</w:t>
      </w:r>
      <w:r w:rsidR="00850244">
        <w:t>Peter p</w:t>
      </w:r>
      <w:r w:rsidR="00D70DF4">
        <w:t>lant eine Hochzeitsfeier</w:t>
      </w:r>
      <w:r w:rsidR="00780AA8">
        <w:t>“</w:t>
      </w:r>
    </w:p>
    <w:p w14:paraId="12408088" w14:textId="4AB950F8" w:rsidR="00D70DF4" w:rsidRDefault="00C25DA1" w:rsidP="00527C61">
      <w:pPr>
        <w:pStyle w:val="4-Bullet"/>
        <w:spacing w:before="0" w:after="120" w:line="276" w:lineRule="auto"/>
      </w:pPr>
      <w:r>
        <w:t>Mögliches</w:t>
      </w:r>
      <w:r w:rsidR="00D70DF4">
        <w:t xml:space="preserve"> Tafelbild</w:t>
      </w:r>
    </w:p>
    <w:p w14:paraId="7E869A8D" w14:textId="266ECBD0" w:rsidR="00236948" w:rsidRDefault="00236948" w:rsidP="00527C61">
      <w:pPr>
        <w:pStyle w:val="4-Bullet"/>
        <w:spacing w:before="0" w:after="120" w:line="276" w:lineRule="auto"/>
      </w:pPr>
      <w:r>
        <w:t>Arbeitsblätter:</w:t>
      </w:r>
    </w:p>
    <w:p w14:paraId="6A356D35" w14:textId="05CBF38F" w:rsidR="00236948" w:rsidRDefault="00236948" w:rsidP="00527C61">
      <w:pPr>
        <w:pStyle w:val="4-Bullet"/>
        <w:numPr>
          <w:ilvl w:val="0"/>
          <w:numId w:val="5"/>
        </w:numPr>
        <w:spacing w:before="0" w:after="120" w:line="276" w:lineRule="auto"/>
        <w:ind w:hanging="11"/>
      </w:pPr>
      <w:r>
        <w:t>Voraussetzungen für den Liefer</w:t>
      </w:r>
      <w:r w:rsidR="00E036D3">
        <w:t>ungs</w:t>
      </w:r>
      <w:r>
        <w:t>verzug</w:t>
      </w:r>
    </w:p>
    <w:p w14:paraId="7F00858C" w14:textId="0AB86E2E" w:rsidR="00236948" w:rsidRDefault="00236948" w:rsidP="00527C61">
      <w:pPr>
        <w:pStyle w:val="4-Bullet"/>
        <w:numPr>
          <w:ilvl w:val="0"/>
          <w:numId w:val="5"/>
        </w:numPr>
        <w:spacing w:before="0" w:after="120" w:line="276" w:lineRule="auto"/>
        <w:ind w:hanging="11"/>
      </w:pPr>
      <w:r>
        <w:t>Rechte des Käufers beim Lieferungsverzug</w:t>
      </w:r>
    </w:p>
    <w:p w14:paraId="2BAFE84D" w14:textId="695CEFCA" w:rsidR="00DD570F" w:rsidRDefault="009924EA" w:rsidP="00527C61">
      <w:pPr>
        <w:pStyle w:val="4-Bullet"/>
        <w:spacing w:before="0" w:after="120" w:line="276" w:lineRule="auto"/>
      </w:pPr>
      <w:r>
        <w:t>Gesetzesauszüge</w:t>
      </w:r>
      <w:r w:rsidR="00DD570F">
        <w:t>:</w:t>
      </w:r>
    </w:p>
    <w:p w14:paraId="166FA406" w14:textId="2379BEEA" w:rsidR="00DD570F" w:rsidRDefault="00DD570F" w:rsidP="00527C61">
      <w:pPr>
        <w:pStyle w:val="4-Bullet"/>
        <w:numPr>
          <w:ilvl w:val="0"/>
          <w:numId w:val="11"/>
        </w:numPr>
        <w:spacing w:before="0" w:after="120" w:line="276" w:lineRule="auto"/>
      </w:pPr>
      <w:r>
        <w:t>Voraussetzungen für den Liefer</w:t>
      </w:r>
      <w:r w:rsidR="00A914AF">
        <w:t>ungs</w:t>
      </w:r>
      <w:r>
        <w:t>verzug</w:t>
      </w:r>
    </w:p>
    <w:p w14:paraId="52BF964C" w14:textId="33385AE2" w:rsidR="00DD570F" w:rsidRDefault="00DD570F" w:rsidP="00527C61">
      <w:pPr>
        <w:pStyle w:val="4-Bullet"/>
        <w:numPr>
          <w:ilvl w:val="0"/>
          <w:numId w:val="11"/>
        </w:numPr>
        <w:spacing w:before="0" w:after="120" w:line="276" w:lineRule="auto"/>
      </w:pPr>
      <w:r>
        <w:t>Rechte des Käufers beim Liefer</w:t>
      </w:r>
      <w:r w:rsidR="00A914AF">
        <w:t>ungs</w:t>
      </w:r>
      <w:r>
        <w:t>verzug</w:t>
      </w:r>
    </w:p>
    <w:p w14:paraId="48A90D8A" w14:textId="1DF01E66" w:rsidR="00236948" w:rsidRDefault="00146E3A" w:rsidP="00527C61">
      <w:pPr>
        <w:pStyle w:val="4-Bullet"/>
        <w:spacing w:before="0" w:after="120" w:line="276" w:lineRule="auto"/>
      </w:pPr>
      <w:r>
        <w:t>Informationsblätter:</w:t>
      </w:r>
    </w:p>
    <w:p w14:paraId="159000B2" w14:textId="77777777" w:rsidR="00146E3A" w:rsidRDefault="00146E3A" w:rsidP="00527C61">
      <w:pPr>
        <w:pStyle w:val="4-Bullet"/>
        <w:numPr>
          <w:ilvl w:val="0"/>
          <w:numId w:val="6"/>
        </w:numPr>
        <w:spacing w:before="0" w:after="120" w:line="276" w:lineRule="auto"/>
        <w:ind w:hanging="11"/>
      </w:pPr>
      <w:r>
        <w:t>Voraussetzungen für den Lieferungsverzug</w:t>
      </w:r>
    </w:p>
    <w:p w14:paraId="50777AE3" w14:textId="77777777" w:rsidR="00146E3A" w:rsidRDefault="00146E3A" w:rsidP="00527C61">
      <w:pPr>
        <w:pStyle w:val="4-Bullet"/>
        <w:numPr>
          <w:ilvl w:val="0"/>
          <w:numId w:val="6"/>
        </w:numPr>
        <w:spacing w:before="0" w:after="120" w:line="276" w:lineRule="auto"/>
        <w:ind w:hanging="11"/>
      </w:pPr>
      <w:r>
        <w:t>Rechte des Käufers beim Lieferungsverzug</w:t>
      </w:r>
    </w:p>
    <w:p w14:paraId="1E682F6D" w14:textId="52B8E030" w:rsidR="00146E3A" w:rsidRDefault="00B3371E" w:rsidP="00527C61">
      <w:pPr>
        <w:pStyle w:val="4-Bullet"/>
        <w:spacing w:before="0" w:after="120" w:line="276" w:lineRule="auto"/>
      </w:pPr>
      <w:r>
        <w:t>Erwartete Schülerergebnisse</w:t>
      </w:r>
    </w:p>
    <w:p w14:paraId="066DB67A" w14:textId="7FA3912E" w:rsidR="00A52241" w:rsidRDefault="009B5803" w:rsidP="00527C61">
      <w:pPr>
        <w:pStyle w:val="4-Bullet"/>
        <w:spacing w:before="0" w:after="120" w:line="276" w:lineRule="auto"/>
      </w:pPr>
      <w:r>
        <w:t>Übungsfälle</w:t>
      </w:r>
      <w:r w:rsidR="00A52241">
        <w:t>:</w:t>
      </w:r>
    </w:p>
    <w:p w14:paraId="561BFB33" w14:textId="66751EA8" w:rsidR="00A52241" w:rsidRDefault="00A52241" w:rsidP="00527C61">
      <w:pPr>
        <w:pStyle w:val="4-Bullet"/>
        <w:numPr>
          <w:ilvl w:val="0"/>
          <w:numId w:val="6"/>
        </w:numPr>
        <w:spacing w:before="0" w:after="120" w:line="276" w:lineRule="auto"/>
        <w:ind w:hanging="11"/>
      </w:pPr>
      <w:r>
        <w:t>Übungsfälle Lieferungsverzug</w:t>
      </w:r>
    </w:p>
    <w:p w14:paraId="57161650" w14:textId="0A80B35D" w:rsidR="009B5803" w:rsidRDefault="00A52241" w:rsidP="00527C61">
      <w:pPr>
        <w:pStyle w:val="4-Bullet"/>
        <w:numPr>
          <w:ilvl w:val="0"/>
          <w:numId w:val="6"/>
        </w:numPr>
        <w:spacing w:before="0" w:after="120" w:line="276" w:lineRule="auto"/>
        <w:ind w:hanging="11"/>
      </w:pPr>
      <w:r>
        <w:t>Übungsfälle Lieferungsverzug mit Musterlösungen</w:t>
      </w:r>
    </w:p>
    <w:p w14:paraId="778EBB82" w14:textId="39BC578C" w:rsidR="007747D3" w:rsidRPr="00CA494A" w:rsidRDefault="00E44F96" w:rsidP="00527C61">
      <w:pPr>
        <w:pStyle w:val="2-berschrift"/>
        <w:spacing w:before="240" w:after="120"/>
      </w:pPr>
      <w:r>
        <w:t>Grundlagentext</w:t>
      </w:r>
    </w:p>
    <w:p w14:paraId="5D318DE5" w14:textId="1E277275" w:rsidR="00E110BB" w:rsidRDefault="00E110BB" w:rsidP="00527C61">
      <w:pPr>
        <w:pStyle w:val="5-Flietext"/>
        <w:spacing w:before="0" w:after="120" w:line="276" w:lineRule="auto"/>
      </w:pPr>
      <w:r>
        <w:t>Im Tagesgeschäft von Unternehmen hat der fristgerechte Ablauf von Lieferungen eine entscheidende Bedeutung. Von dem rechtzeitigen Eintreffen oder Versand einer Lieferung kann der Ruf einer Unternehmung abhängen. Daher ist es wichtig im Falle von Verspätungen die daraus resultierenden Rechte und Pflichten zu kennen, die man als Geschäftspartner hat.</w:t>
      </w:r>
    </w:p>
    <w:p w14:paraId="6F6B1A63" w14:textId="023FB231" w:rsidR="00E110BB" w:rsidRPr="00CC58A6" w:rsidRDefault="00E110BB" w:rsidP="00527C61">
      <w:pPr>
        <w:pStyle w:val="5-Flietext"/>
        <w:spacing w:before="0" w:after="120" w:line="276" w:lineRule="auto"/>
      </w:pPr>
      <w:r>
        <w:t xml:space="preserve">Die vorliegende Unterrichtseinheit greift den Fall eines Lieferungsverzuges anhand einer praxisnahen Lernsituation auf. Die </w:t>
      </w:r>
      <w:r w:rsidR="003A08A0">
        <w:t>Schülerinnen und Schüler</w:t>
      </w:r>
      <w:r>
        <w:t xml:space="preserve"> erarbeiten sich</w:t>
      </w:r>
      <w:r w:rsidR="00050EC6">
        <w:t xml:space="preserve"> </w:t>
      </w:r>
      <w:r>
        <w:t>die Informationen selbst</w:t>
      </w:r>
      <w:r w:rsidR="00196BF4">
        <w:t xml:space="preserve">ständig </w:t>
      </w:r>
      <w:r w:rsidR="00D237A0">
        <w:t xml:space="preserve">anhand von Gesetzestexten und weiteren Arbeitsblättern </w:t>
      </w:r>
      <w:r w:rsidR="00196BF4">
        <w:t>mit Hilfe der Think-Square-Share</w:t>
      </w:r>
      <w:r>
        <w:t>-Methode.</w:t>
      </w:r>
    </w:p>
    <w:p w14:paraId="22A8D35B" w14:textId="0FC1D0BD" w:rsidR="005B1C71" w:rsidRPr="005B1C71" w:rsidRDefault="005B1C71" w:rsidP="00527C61">
      <w:pPr>
        <w:pStyle w:val="2-berschrift"/>
        <w:sectPr w:rsidR="005B1C71" w:rsidRPr="005B1C71" w:rsidSect="00BC47D0">
          <w:headerReference w:type="default" r:id="rId11"/>
          <w:footerReference w:type="default" r:id="rId12"/>
          <w:pgSz w:w="11906" w:h="16838"/>
          <w:pgMar w:top="1417" w:right="1416" w:bottom="1134" w:left="1417" w:header="1417" w:footer="567" w:gutter="0"/>
          <w:cols w:space="708"/>
          <w:docGrid w:linePitch="360"/>
        </w:sectPr>
      </w:pPr>
    </w:p>
    <w:p w14:paraId="432B118F" w14:textId="51DB53BF" w:rsidR="00247FE0" w:rsidRPr="00527C61" w:rsidRDefault="00CA494A" w:rsidP="006F212E">
      <w:pPr>
        <w:pStyle w:val="2-berschrift"/>
        <w:spacing w:before="240"/>
        <w:rPr>
          <w:color w:val="006AB3"/>
        </w:rPr>
      </w:pPr>
      <w:r w:rsidRPr="00527C61">
        <w:rPr>
          <w:color w:val="006AB3"/>
        </w:rPr>
        <w:lastRenderedPageBreak/>
        <w:t>Unterrichtsverlauf</w:t>
      </w:r>
      <w:r w:rsidR="001B5470" w:rsidRPr="00527C61">
        <w:rPr>
          <w:color w:val="006AB3"/>
        </w:rPr>
        <w:t xml:space="preserve">, 1. Doppelstunde </w:t>
      </w:r>
      <w:r w:rsidR="009E1125" w:rsidRPr="00527C61">
        <w:rPr>
          <w:color w:val="006AB3"/>
        </w:rPr>
        <w:t>(</w:t>
      </w:r>
      <w:r w:rsidR="00B7350F" w:rsidRPr="00527C61">
        <w:rPr>
          <w:color w:val="006AB3"/>
        </w:rPr>
        <w:t>90</w:t>
      </w:r>
      <w:r w:rsidR="003F7560" w:rsidRPr="00527C61">
        <w:rPr>
          <w:color w:val="006AB3"/>
        </w:rPr>
        <w:t xml:space="preserve"> Min.)</w:t>
      </w: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992"/>
        <w:gridCol w:w="2977"/>
        <w:gridCol w:w="1701"/>
        <w:gridCol w:w="3260"/>
        <w:gridCol w:w="4961"/>
      </w:tblGrid>
      <w:tr w:rsidR="00D73D86" w:rsidRPr="00CA494A" w14:paraId="0A7FDA92" w14:textId="77777777" w:rsidTr="00527C61">
        <w:trPr>
          <w:trHeight w:val="582"/>
        </w:trPr>
        <w:tc>
          <w:tcPr>
            <w:tcW w:w="1560" w:type="dxa"/>
            <w:shd w:val="clear" w:color="auto" w:fill="DBE5F1"/>
            <w:vAlign w:val="center"/>
          </w:tcPr>
          <w:p w14:paraId="0F5DE560" w14:textId="77777777" w:rsidR="00D73D86" w:rsidRPr="00CA494A" w:rsidRDefault="00D73D86" w:rsidP="00527C61">
            <w:pPr>
              <w:spacing w:before="60" w:after="60"/>
              <w:rPr>
                <w:rFonts w:cs="Arial"/>
                <w:b/>
                <w:bCs/>
              </w:rPr>
            </w:pPr>
            <w:r w:rsidRPr="00CA494A">
              <w:rPr>
                <w:rFonts w:cs="Arial"/>
                <w:b/>
                <w:bCs/>
              </w:rPr>
              <w:t>Phase</w:t>
            </w:r>
          </w:p>
        </w:tc>
        <w:tc>
          <w:tcPr>
            <w:tcW w:w="992" w:type="dxa"/>
            <w:shd w:val="clear" w:color="auto" w:fill="DBE5F1"/>
            <w:vAlign w:val="center"/>
          </w:tcPr>
          <w:p w14:paraId="61AD7C66" w14:textId="6628B308" w:rsidR="00D73D86" w:rsidRPr="00210B17" w:rsidRDefault="00210B17" w:rsidP="00527C61">
            <w:pPr>
              <w:spacing w:before="60" w:after="60"/>
              <w:rPr>
                <w:rFonts w:cs="Arial"/>
                <w:b/>
                <w:bCs/>
              </w:rPr>
            </w:pPr>
            <w:r>
              <w:rPr>
                <w:rFonts w:cs="Arial"/>
                <w:b/>
                <w:bCs/>
              </w:rPr>
              <w:t>Zeit</w:t>
            </w:r>
          </w:p>
        </w:tc>
        <w:tc>
          <w:tcPr>
            <w:tcW w:w="2977" w:type="dxa"/>
            <w:shd w:val="clear" w:color="auto" w:fill="DBE5F1"/>
            <w:vAlign w:val="center"/>
          </w:tcPr>
          <w:p w14:paraId="3A353461" w14:textId="41FE6332" w:rsidR="00D73D86" w:rsidRPr="00CA494A" w:rsidRDefault="00D73D86" w:rsidP="00527C61">
            <w:pPr>
              <w:spacing w:before="60" w:after="60"/>
              <w:rPr>
                <w:rFonts w:cs="Arial"/>
                <w:b/>
                <w:bCs/>
              </w:rPr>
            </w:pPr>
            <w:r w:rsidRPr="00CA494A">
              <w:rPr>
                <w:rFonts w:cs="Arial"/>
                <w:b/>
                <w:bCs/>
              </w:rPr>
              <w:t>Inhalt</w:t>
            </w:r>
          </w:p>
        </w:tc>
        <w:tc>
          <w:tcPr>
            <w:tcW w:w="1701" w:type="dxa"/>
            <w:shd w:val="clear" w:color="auto" w:fill="DBE5F1"/>
            <w:vAlign w:val="center"/>
          </w:tcPr>
          <w:p w14:paraId="26275145" w14:textId="77777777" w:rsidR="00D73D86" w:rsidRPr="00CA494A" w:rsidRDefault="00D73D86" w:rsidP="00527C61">
            <w:pPr>
              <w:spacing w:before="60" w:after="60"/>
              <w:rPr>
                <w:rFonts w:cs="Arial"/>
                <w:b/>
                <w:bCs/>
              </w:rPr>
            </w:pPr>
            <w:r w:rsidRPr="00CA494A">
              <w:rPr>
                <w:rFonts w:cs="Arial"/>
                <w:b/>
                <w:bCs/>
              </w:rPr>
              <w:t>Sozialform</w:t>
            </w:r>
          </w:p>
        </w:tc>
        <w:tc>
          <w:tcPr>
            <w:tcW w:w="3260" w:type="dxa"/>
            <w:shd w:val="clear" w:color="auto" w:fill="DBE5F1"/>
            <w:vAlign w:val="center"/>
          </w:tcPr>
          <w:p w14:paraId="4D658A59" w14:textId="42693949" w:rsidR="00D73D86" w:rsidRPr="00CA494A" w:rsidRDefault="00D73D86" w:rsidP="00527C61">
            <w:pPr>
              <w:spacing w:before="60" w:after="60"/>
              <w:rPr>
                <w:rFonts w:cs="Arial"/>
                <w:b/>
                <w:bCs/>
              </w:rPr>
            </w:pPr>
            <w:r w:rsidRPr="00CA494A">
              <w:rPr>
                <w:rFonts w:cs="Arial"/>
                <w:b/>
                <w:bCs/>
              </w:rPr>
              <w:t>Medien und Materialien</w:t>
            </w:r>
          </w:p>
        </w:tc>
        <w:tc>
          <w:tcPr>
            <w:tcW w:w="4961" w:type="dxa"/>
            <w:shd w:val="clear" w:color="auto" w:fill="DBE5F1"/>
            <w:vAlign w:val="center"/>
          </w:tcPr>
          <w:p w14:paraId="4B7960B5" w14:textId="54374C0F" w:rsidR="00D73D86" w:rsidRPr="00CA494A" w:rsidRDefault="006E1C01" w:rsidP="00527C61">
            <w:pPr>
              <w:spacing w:before="60" w:after="60"/>
              <w:rPr>
                <w:rFonts w:cs="Arial"/>
                <w:b/>
                <w:bCs/>
              </w:rPr>
            </w:pPr>
            <w:r>
              <w:rPr>
                <w:rFonts w:cs="Arial"/>
                <w:b/>
                <w:bCs/>
              </w:rPr>
              <w:t>Anmerkungen</w:t>
            </w:r>
            <w:r w:rsidR="00D73D86">
              <w:rPr>
                <w:rFonts w:cs="Arial"/>
                <w:b/>
                <w:bCs/>
              </w:rPr>
              <w:t xml:space="preserve"> </w:t>
            </w:r>
          </w:p>
        </w:tc>
      </w:tr>
      <w:tr w:rsidR="00D73D86" w:rsidRPr="00CA494A" w14:paraId="329A8877" w14:textId="77777777" w:rsidTr="00527C61">
        <w:tc>
          <w:tcPr>
            <w:tcW w:w="1560" w:type="dxa"/>
          </w:tcPr>
          <w:p w14:paraId="65F0CC35" w14:textId="30059318" w:rsidR="00D73D86" w:rsidRPr="00CA494A" w:rsidRDefault="006F05AD" w:rsidP="00527C61">
            <w:pPr>
              <w:spacing w:before="60" w:after="60"/>
              <w:rPr>
                <w:rFonts w:cs="Arial"/>
                <w:b/>
                <w:bCs/>
                <w:sz w:val="20"/>
                <w:szCs w:val="20"/>
              </w:rPr>
            </w:pPr>
            <w:r>
              <w:rPr>
                <w:rFonts w:cs="Arial"/>
                <w:b/>
                <w:bCs/>
                <w:sz w:val="20"/>
                <w:szCs w:val="20"/>
              </w:rPr>
              <w:t>Motivation</w:t>
            </w:r>
            <w:r w:rsidR="00D73D86">
              <w:rPr>
                <w:rFonts w:cs="Arial"/>
                <w:b/>
                <w:bCs/>
                <w:sz w:val="20"/>
                <w:szCs w:val="20"/>
              </w:rPr>
              <w:t>/ Problementfaltung</w:t>
            </w:r>
          </w:p>
        </w:tc>
        <w:tc>
          <w:tcPr>
            <w:tcW w:w="992" w:type="dxa"/>
          </w:tcPr>
          <w:p w14:paraId="3705E6A7" w14:textId="5734C27F" w:rsidR="00D73D86" w:rsidRDefault="009B73FC" w:rsidP="00527C61">
            <w:pPr>
              <w:spacing w:before="60" w:after="240"/>
              <w:rPr>
                <w:sz w:val="20"/>
                <w:szCs w:val="20"/>
              </w:rPr>
            </w:pPr>
            <w:r>
              <w:rPr>
                <w:sz w:val="20"/>
                <w:szCs w:val="20"/>
              </w:rPr>
              <w:t>10</w:t>
            </w:r>
            <w:r w:rsidR="003A08A0">
              <w:rPr>
                <w:sz w:val="20"/>
                <w:szCs w:val="20"/>
              </w:rPr>
              <w:t xml:space="preserve">    </w:t>
            </w:r>
            <w:r>
              <w:rPr>
                <w:sz w:val="20"/>
                <w:szCs w:val="20"/>
              </w:rPr>
              <w:t>Min</w:t>
            </w:r>
            <w:r w:rsidR="003A08A0">
              <w:rPr>
                <w:sz w:val="20"/>
                <w:szCs w:val="20"/>
              </w:rPr>
              <w:t>uten</w:t>
            </w:r>
          </w:p>
        </w:tc>
        <w:tc>
          <w:tcPr>
            <w:tcW w:w="2977" w:type="dxa"/>
          </w:tcPr>
          <w:p w14:paraId="100E08F0" w14:textId="3A31D02F" w:rsidR="00F2797B" w:rsidRDefault="00AF0B56" w:rsidP="00527C61">
            <w:pPr>
              <w:spacing w:before="60" w:after="240"/>
              <w:rPr>
                <w:sz w:val="20"/>
                <w:szCs w:val="20"/>
              </w:rPr>
            </w:pPr>
            <w:r>
              <w:rPr>
                <w:sz w:val="20"/>
                <w:szCs w:val="20"/>
              </w:rPr>
              <w:t xml:space="preserve">Thematischer </w:t>
            </w:r>
            <w:r w:rsidR="00F2797B">
              <w:rPr>
                <w:sz w:val="20"/>
                <w:szCs w:val="20"/>
              </w:rPr>
              <w:t>Einstieg</w:t>
            </w:r>
          </w:p>
          <w:p w14:paraId="0FD34E35" w14:textId="1FB6AC19" w:rsidR="00D73D86" w:rsidRPr="009C0180" w:rsidRDefault="00F2797B" w:rsidP="00527C61">
            <w:pPr>
              <w:spacing w:before="60" w:after="240"/>
              <w:rPr>
                <w:sz w:val="20"/>
                <w:szCs w:val="20"/>
              </w:rPr>
            </w:pPr>
            <w:r>
              <w:rPr>
                <w:sz w:val="20"/>
                <w:szCs w:val="20"/>
              </w:rPr>
              <w:t xml:space="preserve">Bearbeitung </w:t>
            </w:r>
            <w:r w:rsidR="00AF0B56">
              <w:rPr>
                <w:sz w:val="20"/>
                <w:szCs w:val="20"/>
              </w:rPr>
              <w:t>der</w:t>
            </w:r>
            <w:r>
              <w:rPr>
                <w:sz w:val="20"/>
                <w:szCs w:val="20"/>
              </w:rPr>
              <w:t xml:space="preserve"> Lernsituation</w:t>
            </w:r>
            <w:r w:rsidR="001F7707">
              <w:rPr>
                <w:sz w:val="20"/>
                <w:szCs w:val="20"/>
              </w:rPr>
              <w:t>,</w:t>
            </w:r>
            <w:r w:rsidR="00AF0B56">
              <w:rPr>
                <w:sz w:val="20"/>
                <w:szCs w:val="20"/>
              </w:rPr>
              <w:t xml:space="preserve"> Teil I</w:t>
            </w:r>
            <w:r>
              <w:rPr>
                <w:sz w:val="20"/>
                <w:szCs w:val="20"/>
              </w:rPr>
              <w:t xml:space="preserve"> </w:t>
            </w:r>
          </w:p>
        </w:tc>
        <w:tc>
          <w:tcPr>
            <w:tcW w:w="1701" w:type="dxa"/>
          </w:tcPr>
          <w:p w14:paraId="386C0B97" w14:textId="0F06C02E" w:rsidR="00D73D86" w:rsidRPr="00CA494A" w:rsidRDefault="00B745E3" w:rsidP="00527C61">
            <w:pPr>
              <w:spacing w:before="60" w:after="240"/>
              <w:rPr>
                <w:rFonts w:cs="Arial"/>
                <w:bCs/>
                <w:sz w:val="20"/>
                <w:szCs w:val="20"/>
              </w:rPr>
            </w:pPr>
            <w:r>
              <w:rPr>
                <w:rFonts w:cs="Arial"/>
                <w:bCs/>
                <w:sz w:val="20"/>
                <w:szCs w:val="20"/>
              </w:rPr>
              <w:t>Lehrervortrag</w:t>
            </w:r>
          </w:p>
        </w:tc>
        <w:tc>
          <w:tcPr>
            <w:tcW w:w="3260" w:type="dxa"/>
          </w:tcPr>
          <w:p w14:paraId="11074CE0" w14:textId="63100D60" w:rsidR="006F05AD" w:rsidRDefault="00B60F38" w:rsidP="00527C61">
            <w:pPr>
              <w:spacing w:before="60" w:after="0"/>
              <w:rPr>
                <w:rFonts w:cs="Arial"/>
                <w:bCs/>
                <w:sz w:val="20"/>
                <w:szCs w:val="20"/>
              </w:rPr>
            </w:pPr>
            <w:r>
              <w:rPr>
                <w:rFonts w:cs="Arial"/>
                <w:bCs/>
                <w:sz w:val="20"/>
                <w:szCs w:val="20"/>
              </w:rPr>
              <w:t>Lernsituation</w:t>
            </w:r>
            <w:r w:rsidR="00DC1378">
              <w:rPr>
                <w:rFonts w:cs="Arial"/>
                <w:bCs/>
                <w:sz w:val="20"/>
                <w:szCs w:val="20"/>
              </w:rPr>
              <w:t xml:space="preserve"> „Peter plant eine Hochzeitsfeier“, 1.</w:t>
            </w:r>
            <w:r>
              <w:rPr>
                <w:rFonts w:cs="Arial"/>
                <w:bCs/>
                <w:sz w:val="20"/>
                <w:szCs w:val="20"/>
              </w:rPr>
              <w:t xml:space="preserve"> Teil</w:t>
            </w:r>
          </w:p>
          <w:p w14:paraId="48EEA31E" w14:textId="77777777" w:rsidR="00DC1378" w:rsidRDefault="00DC1378" w:rsidP="00527C61">
            <w:pPr>
              <w:spacing w:before="60" w:after="0"/>
              <w:rPr>
                <w:rFonts w:cs="Arial"/>
                <w:bCs/>
                <w:sz w:val="20"/>
                <w:szCs w:val="20"/>
              </w:rPr>
            </w:pPr>
          </w:p>
          <w:p w14:paraId="7F208A18" w14:textId="79DDFCC1" w:rsidR="00B745E3" w:rsidRPr="00CA494A" w:rsidRDefault="00B745E3" w:rsidP="00527C61">
            <w:pPr>
              <w:spacing w:before="60" w:after="0"/>
              <w:rPr>
                <w:rFonts w:cs="Arial"/>
                <w:bCs/>
                <w:sz w:val="20"/>
                <w:szCs w:val="20"/>
              </w:rPr>
            </w:pPr>
            <w:r>
              <w:rPr>
                <w:rFonts w:cs="Arial"/>
                <w:bCs/>
                <w:sz w:val="20"/>
                <w:szCs w:val="20"/>
              </w:rPr>
              <w:t>O</w:t>
            </w:r>
            <w:r w:rsidR="00087E00">
              <w:rPr>
                <w:rFonts w:cs="Arial"/>
                <w:bCs/>
                <w:sz w:val="20"/>
                <w:szCs w:val="20"/>
              </w:rPr>
              <w:t>verheadprojektor</w:t>
            </w:r>
          </w:p>
        </w:tc>
        <w:tc>
          <w:tcPr>
            <w:tcW w:w="4961" w:type="dxa"/>
          </w:tcPr>
          <w:p w14:paraId="1E5EB6E1" w14:textId="345D50CC" w:rsidR="00D73D86" w:rsidRPr="00CA494A" w:rsidRDefault="006E1C01" w:rsidP="00527C61">
            <w:pPr>
              <w:spacing w:before="60" w:after="240"/>
              <w:rPr>
                <w:rFonts w:cs="Arial"/>
                <w:bCs/>
                <w:sz w:val="20"/>
                <w:szCs w:val="20"/>
              </w:rPr>
            </w:pPr>
            <w:r>
              <w:rPr>
                <w:rFonts w:cs="Arial"/>
                <w:bCs/>
                <w:sz w:val="20"/>
                <w:szCs w:val="20"/>
              </w:rPr>
              <w:t>Die Lehrkraft stellt die</w:t>
            </w:r>
            <w:r w:rsidR="00B3261F">
              <w:rPr>
                <w:rFonts w:cs="Arial"/>
                <w:bCs/>
                <w:sz w:val="20"/>
                <w:szCs w:val="20"/>
              </w:rPr>
              <w:t xml:space="preserve"> Ausgangssituation Teil I vor.</w:t>
            </w:r>
            <w:r w:rsidR="00F2797B">
              <w:rPr>
                <w:rFonts w:cs="Arial"/>
                <w:bCs/>
                <w:sz w:val="20"/>
                <w:szCs w:val="20"/>
              </w:rPr>
              <w:t xml:space="preserve"> </w:t>
            </w:r>
            <w:r w:rsidR="00F2797B">
              <w:rPr>
                <w:sz w:val="20"/>
                <w:szCs w:val="20"/>
              </w:rPr>
              <w:t>Der Auszubildende Peter bestellt für eine Hochzeitsfeier im Hotel Westfalenhof eine Hochzeitstorte, welche nicht geliefert wird.</w:t>
            </w:r>
          </w:p>
        </w:tc>
      </w:tr>
      <w:tr w:rsidR="00D73D86" w:rsidRPr="00CA494A" w14:paraId="717D4299" w14:textId="77777777" w:rsidTr="00527C61">
        <w:tc>
          <w:tcPr>
            <w:tcW w:w="1560" w:type="dxa"/>
          </w:tcPr>
          <w:p w14:paraId="2A6797F2" w14:textId="17DC66F0" w:rsidR="00D73D86" w:rsidRPr="00CA494A" w:rsidRDefault="00945796" w:rsidP="00527C61">
            <w:pPr>
              <w:spacing w:before="60" w:after="60"/>
              <w:rPr>
                <w:rFonts w:cs="Arial"/>
                <w:b/>
                <w:bCs/>
                <w:sz w:val="20"/>
                <w:szCs w:val="20"/>
              </w:rPr>
            </w:pPr>
            <w:r>
              <w:rPr>
                <w:rFonts w:cs="Arial"/>
                <w:b/>
                <w:bCs/>
                <w:sz w:val="20"/>
                <w:szCs w:val="20"/>
              </w:rPr>
              <w:t>Problemformulierung</w:t>
            </w:r>
          </w:p>
        </w:tc>
        <w:tc>
          <w:tcPr>
            <w:tcW w:w="992" w:type="dxa"/>
          </w:tcPr>
          <w:p w14:paraId="3E8F8E8A" w14:textId="47E67648" w:rsidR="00D73D86" w:rsidRDefault="00A6115B" w:rsidP="00527C61">
            <w:pPr>
              <w:spacing w:before="60" w:after="240"/>
              <w:rPr>
                <w:sz w:val="20"/>
                <w:szCs w:val="20"/>
              </w:rPr>
            </w:pPr>
            <w:r>
              <w:rPr>
                <w:sz w:val="20"/>
                <w:szCs w:val="20"/>
              </w:rPr>
              <w:t>5</w:t>
            </w:r>
            <w:r w:rsidR="003A08A0">
              <w:rPr>
                <w:sz w:val="20"/>
                <w:szCs w:val="20"/>
              </w:rPr>
              <w:t xml:space="preserve">     </w:t>
            </w:r>
            <w:r w:rsidR="00641D3A">
              <w:rPr>
                <w:sz w:val="20"/>
                <w:szCs w:val="20"/>
              </w:rPr>
              <w:t xml:space="preserve"> </w:t>
            </w:r>
            <w:r w:rsidR="009B73FC">
              <w:rPr>
                <w:sz w:val="20"/>
                <w:szCs w:val="20"/>
              </w:rPr>
              <w:t>Min</w:t>
            </w:r>
            <w:r w:rsidR="003A08A0">
              <w:rPr>
                <w:sz w:val="20"/>
                <w:szCs w:val="20"/>
              </w:rPr>
              <w:t>uten</w:t>
            </w:r>
          </w:p>
        </w:tc>
        <w:tc>
          <w:tcPr>
            <w:tcW w:w="2977" w:type="dxa"/>
          </w:tcPr>
          <w:p w14:paraId="30740B96" w14:textId="0FD663FE" w:rsidR="00D73D86" w:rsidRPr="00CA494A" w:rsidRDefault="00DC1378" w:rsidP="00527C61">
            <w:pPr>
              <w:spacing w:before="60" w:after="240"/>
              <w:rPr>
                <w:rFonts w:cs="Arial"/>
                <w:sz w:val="20"/>
                <w:szCs w:val="20"/>
              </w:rPr>
            </w:pPr>
            <w:r>
              <w:rPr>
                <w:sz w:val="20"/>
                <w:szCs w:val="20"/>
              </w:rPr>
              <w:t>Begriffe „Kauf</w:t>
            </w:r>
            <w:r w:rsidR="00E55607">
              <w:rPr>
                <w:sz w:val="20"/>
                <w:szCs w:val="20"/>
              </w:rPr>
              <w:t>vertragsstörung“</w:t>
            </w:r>
            <w:r w:rsidR="00641D3A">
              <w:rPr>
                <w:sz w:val="20"/>
                <w:szCs w:val="20"/>
              </w:rPr>
              <w:t>,</w:t>
            </w:r>
            <w:r w:rsidR="00E55607">
              <w:rPr>
                <w:sz w:val="20"/>
                <w:szCs w:val="20"/>
              </w:rPr>
              <w:t xml:space="preserve"> </w:t>
            </w:r>
            <w:r w:rsidR="00641D3A">
              <w:rPr>
                <w:sz w:val="20"/>
                <w:szCs w:val="20"/>
              </w:rPr>
              <w:t xml:space="preserve">„Lieferungsverzug“ und „Pflichtverzug“ klären </w:t>
            </w:r>
          </w:p>
        </w:tc>
        <w:tc>
          <w:tcPr>
            <w:tcW w:w="1701" w:type="dxa"/>
          </w:tcPr>
          <w:p w14:paraId="6EED46E4" w14:textId="3B08CE8A" w:rsidR="00D73D86" w:rsidRPr="00CA494A" w:rsidRDefault="00B60F38" w:rsidP="00527C61">
            <w:pPr>
              <w:spacing w:before="60" w:after="240"/>
              <w:rPr>
                <w:rFonts w:cs="Arial"/>
                <w:sz w:val="20"/>
                <w:szCs w:val="20"/>
              </w:rPr>
            </w:pPr>
            <w:r>
              <w:rPr>
                <w:rFonts w:cs="Arial"/>
                <w:sz w:val="20"/>
                <w:szCs w:val="20"/>
              </w:rPr>
              <w:t>Fragend-entwickelndes Unterrichtsgespräch</w:t>
            </w:r>
          </w:p>
        </w:tc>
        <w:tc>
          <w:tcPr>
            <w:tcW w:w="3260" w:type="dxa"/>
          </w:tcPr>
          <w:p w14:paraId="78EED337" w14:textId="77777777" w:rsidR="00D73D86" w:rsidRDefault="00B60F38" w:rsidP="00527C61">
            <w:pPr>
              <w:spacing w:before="60" w:after="240"/>
              <w:rPr>
                <w:rFonts w:cs="Arial"/>
                <w:sz w:val="20"/>
                <w:szCs w:val="20"/>
              </w:rPr>
            </w:pPr>
            <w:r>
              <w:rPr>
                <w:rFonts w:cs="Arial"/>
                <w:sz w:val="20"/>
                <w:szCs w:val="20"/>
              </w:rPr>
              <w:t>Tafel</w:t>
            </w:r>
          </w:p>
          <w:p w14:paraId="1FC58B05" w14:textId="4CF37AAE" w:rsidR="00B60F38" w:rsidRPr="00CA494A" w:rsidRDefault="00B60F38" w:rsidP="00527C61">
            <w:pPr>
              <w:spacing w:before="60" w:after="240"/>
              <w:rPr>
                <w:rFonts w:cs="Arial"/>
                <w:sz w:val="20"/>
                <w:szCs w:val="20"/>
              </w:rPr>
            </w:pPr>
            <w:r>
              <w:rPr>
                <w:rFonts w:cs="Arial"/>
                <w:sz w:val="20"/>
                <w:szCs w:val="20"/>
              </w:rPr>
              <w:t>Pinnwand</w:t>
            </w:r>
          </w:p>
        </w:tc>
        <w:tc>
          <w:tcPr>
            <w:tcW w:w="4961" w:type="dxa"/>
          </w:tcPr>
          <w:p w14:paraId="787311C2" w14:textId="1F823973" w:rsidR="00D73D86" w:rsidRPr="00CA494A" w:rsidRDefault="00DC1378" w:rsidP="00527C61">
            <w:pPr>
              <w:spacing w:before="60" w:after="240"/>
              <w:rPr>
                <w:rFonts w:cs="Arial"/>
                <w:sz w:val="20"/>
                <w:szCs w:val="20"/>
              </w:rPr>
            </w:pPr>
            <w:r>
              <w:rPr>
                <w:rFonts w:cs="Arial"/>
                <w:sz w:val="20"/>
                <w:szCs w:val="20"/>
              </w:rPr>
              <w:t>Die Schülerinnen und Schüler erkennen, dass es zu einer Pflichtverletzung gekommen ist.</w:t>
            </w:r>
          </w:p>
        </w:tc>
      </w:tr>
      <w:tr w:rsidR="00D73D86" w:rsidRPr="00CA494A" w14:paraId="29B09929" w14:textId="77777777" w:rsidTr="00527C61">
        <w:tc>
          <w:tcPr>
            <w:tcW w:w="1560" w:type="dxa"/>
          </w:tcPr>
          <w:p w14:paraId="6D70E2FD" w14:textId="73301549" w:rsidR="00D73D86" w:rsidRDefault="00B60F38" w:rsidP="00527C61">
            <w:pPr>
              <w:spacing w:before="60" w:after="60"/>
              <w:rPr>
                <w:rFonts w:cs="Arial"/>
                <w:b/>
                <w:bCs/>
                <w:sz w:val="20"/>
                <w:szCs w:val="20"/>
              </w:rPr>
            </w:pPr>
            <w:r>
              <w:rPr>
                <w:rFonts w:cs="Arial"/>
                <w:b/>
                <w:bCs/>
                <w:sz w:val="20"/>
                <w:szCs w:val="20"/>
              </w:rPr>
              <w:t>Problementfaltung II</w:t>
            </w:r>
          </w:p>
        </w:tc>
        <w:tc>
          <w:tcPr>
            <w:tcW w:w="992" w:type="dxa"/>
          </w:tcPr>
          <w:p w14:paraId="7AFCC1E3" w14:textId="1C8F000A" w:rsidR="00D73D86" w:rsidRDefault="009B73FC" w:rsidP="00527C61">
            <w:pPr>
              <w:spacing w:before="60" w:after="240"/>
              <w:rPr>
                <w:sz w:val="20"/>
                <w:szCs w:val="20"/>
              </w:rPr>
            </w:pPr>
            <w:r>
              <w:rPr>
                <w:sz w:val="20"/>
                <w:szCs w:val="20"/>
              </w:rPr>
              <w:t>10</w:t>
            </w:r>
            <w:r w:rsidR="003A08A0">
              <w:rPr>
                <w:sz w:val="20"/>
                <w:szCs w:val="20"/>
              </w:rPr>
              <w:t xml:space="preserve">   </w:t>
            </w:r>
            <w:r w:rsidR="00641D3A">
              <w:rPr>
                <w:sz w:val="20"/>
                <w:szCs w:val="20"/>
              </w:rPr>
              <w:t xml:space="preserve"> </w:t>
            </w:r>
            <w:r>
              <w:rPr>
                <w:sz w:val="20"/>
                <w:szCs w:val="20"/>
              </w:rPr>
              <w:t>Min</w:t>
            </w:r>
            <w:r w:rsidR="003A08A0">
              <w:rPr>
                <w:sz w:val="20"/>
                <w:szCs w:val="20"/>
              </w:rPr>
              <w:t>uten</w:t>
            </w:r>
          </w:p>
        </w:tc>
        <w:tc>
          <w:tcPr>
            <w:tcW w:w="2977" w:type="dxa"/>
          </w:tcPr>
          <w:p w14:paraId="65C04B45" w14:textId="73202084" w:rsidR="00D73D86" w:rsidRDefault="00AF0B56" w:rsidP="00527C61">
            <w:pPr>
              <w:spacing w:before="60" w:after="240"/>
              <w:rPr>
                <w:sz w:val="20"/>
                <w:szCs w:val="20"/>
              </w:rPr>
            </w:pPr>
            <w:r>
              <w:rPr>
                <w:sz w:val="20"/>
                <w:szCs w:val="20"/>
              </w:rPr>
              <w:t>Bearbeitung der Lernsituation</w:t>
            </w:r>
            <w:r w:rsidR="001F7707">
              <w:rPr>
                <w:sz w:val="20"/>
                <w:szCs w:val="20"/>
              </w:rPr>
              <w:t>,</w:t>
            </w:r>
            <w:r>
              <w:rPr>
                <w:sz w:val="20"/>
                <w:szCs w:val="20"/>
              </w:rPr>
              <w:t xml:space="preserve"> Teil II </w:t>
            </w:r>
          </w:p>
        </w:tc>
        <w:tc>
          <w:tcPr>
            <w:tcW w:w="1701" w:type="dxa"/>
          </w:tcPr>
          <w:p w14:paraId="1D1493A6" w14:textId="40DABC18" w:rsidR="00D73D86" w:rsidRDefault="00B60F38" w:rsidP="00527C61">
            <w:pPr>
              <w:spacing w:before="60" w:after="240"/>
              <w:rPr>
                <w:rFonts w:cs="Arial"/>
                <w:sz w:val="20"/>
                <w:szCs w:val="20"/>
              </w:rPr>
            </w:pPr>
            <w:r>
              <w:rPr>
                <w:rFonts w:cs="Arial"/>
                <w:sz w:val="20"/>
                <w:szCs w:val="20"/>
              </w:rPr>
              <w:t>Fragend-entwickelndes Unterrichtsgespräch</w:t>
            </w:r>
          </w:p>
        </w:tc>
        <w:tc>
          <w:tcPr>
            <w:tcW w:w="3260" w:type="dxa"/>
          </w:tcPr>
          <w:p w14:paraId="206A1BDA" w14:textId="55EF96F1" w:rsidR="00D73D86" w:rsidRPr="00CA494A" w:rsidRDefault="00641D3A" w:rsidP="00527C61">
            <w:pPr>
              <w:spacing w:before="60" w:after="0"/>
              <w:rPr>
                <w:rFonts w:cs="Arial"/>
                <w:sz w:val="20"/>
                <w:szCs w:val="20"/>
              </w:rPr>
            </w:pPr>
            <w:r>
              <w:rPr>
                <w:rFonts w:cs="Arial"/>
                <w:bCs/>
                <w:sz w:val="20"/>
                <w:szCs w:val="20"/>
              </w:rPr>
              <w:t>Lernsituation „Peter plant eine Hochzeitsfeier“, 2. Teil</w:t>
            </w:r>
          </w:p>
        </w:tc>
        <w:tc>
          <w:tcPr>
            <w:tcW w:w="4961" w:type="dxa"/>
          </w:tcPr>
          <w:p w14:paraId="21BB4E1E" w14:textId="637E868C" w:rsidR="00D73D86" w:rsidRPr="00CA494A" w:rsidRDefault="00641D3A" w:rsidP="00527C61">
            <w:pPr>
              <w:spacing w:before="60" w:after="240"/>
              <w:rPr>
                <w:rFonts w:cs="Arial"/>
                <w:sz w:val="20"/>
                <w:szCs w:val="20"/>
              </w:rPr>
            </w:pPr>
            <w:r>
              <w:rPr>
                <w:rFonts w:cs="Arial"/>
                <w:sz w:val="20"/>
                <w:szCs w:val="20"/>
              </w:rPr>
              <w:t>Die Schülerinnen und Schüler setzen sich mit der zweiten Lernsituation auseinander</w:t>
            </w:r>
            <w:r w:rsidR="00AF0B56">
              <w:rPr>
                <w:rFonts w:cs="Arial"/>
                <w:sz w:val="20"/>
                <w:szCs w:val="20"/>
              </w:rPr>
              <w:t>:</w:t>
            </w:r>
            <w:r>
              <w:rPr>
                <w:rFonts w:cs="Arial"/>
                <w:sz w:val="20"/>
                <w:szCs w:val="20"/>
              </w:rPr>
              <w:t xml:space="preserve"> </w:t>
            </w:r>
            <w:r w:rsidR="00AF0B56">
              <w:rPr>
                <w:sz w:val="20"/>
                <w:szCs w:val="20"/>
              </w:rPr>
              <w:t>Peter bestellt in seiner Eile bei einem Bäcker, hat aber die nicht gelieferte Torte bereits gezahlt.</w:t>
            </w:r>
          </w:p>
        </w:tc>
      </w:tr>
      <w:tr w:rsidR="00526864" w:rsidRPr="00CA494A" w14:paraId="17B4A3EB" w14:textId="77777777" w:rsidTr="00527C61">
        <w:tc>
          <w:tcPr>
            <w:tcW w:w="1560" w:type="dxa"/>
          </w:tcPr>
          <w:p w14:paraId="73F8F185" w14:textId="305660D8" w:rsidR="00526864" w:rsidRDefault="00B60F38" w:rsidP="00527C61">
            <w:pPr>
              <w:spacing w:before="60" w:after="60"/>
              <w:rPr>
                <w:rFonts w:cs="Arial"/>
                <w:b/>
                <w:bCs/>
                <w:sz w:val="20"/>
                <w:szCs w:val="20"/>
              </w:rPr>
            </w:pPr>
            <w:r>
              <w:rPr>
                <w:rFonts w:cs="Arial"/>
                <w:b/>
                <w:bCs/>
                <w:sz w:val="20"/>
                <w:szCs w:val="20"/>
              </w:rPr>
              <w:t>Problemformulierung II</w:t>
            </w:r>
          </w:p>
          <w:p w14:paraId="33CE3B7B" w14:textId="7CCE1D1A" w:rsidR="00B60F38" w:rsidRPr="00A97162" w:rsidRDefault="00B60F38" w:rsidP="00527C61">
            <w:pPr>
              <w:spacing w:before="60" w:after="60"/>
              <w:rPr>
                <w:rFonts w:cs="Arial"/>
                <w:b/>
                <w:bCs/>
                <w:sz w:val="20"/>
                <w:szCs w:val="20"/>
              </w:rPr>
            </w:pPr>
            <w:r>
              <w:rPr>
                <w:rFonts w:cs="Arial"/>
                <w:b/>
                <w:bCs/>
                <w:sz w:val="20"/>
                <w:szCs w:val="20"/>
              </w:rPr>
              <w:t>Planung</w:t>
            </w:r>
          </w:p>
        </w:tc>
        <w:tc>
          <w:tcPr>
            <w:tcW w:w="992" w:type="dxa"/>
          </w:tcPr>
          <w:p w14:paraId="09CCBBA6" w14:textId="07FC9163" w:rsidR="00526864" w:rsidRDefault="00A6115B" w:rsidP="00527C61">
            <w:pPr>
              <w:spacing w:before="60" w:after="240"/>
              <w:rPr>
                <w:sz w:val="20"/>
                <w:szCs w:val="20"/>
              </w:rPr>
            </w:pPr>
            <w:r>
              <w:rPr>
                <w:sz w:val="20"/>
                <w:szCs w:val="20"/>
              </w:rPr>
              <w:t xml:space="preserve">10 </w:t>
            </w:r>
            <w:r w:rsidR="003A08A0">
              <w:rPr>
                <w:sz w:val="20"/>
                <w:szCs w:val="20"/>
              </w:rPr>
              <w:t xml:space="preserve">   </w:t>
            </w:r>
            <w:r>
              <w:rPr>
                <w:sz w:val="20"/>
                <w:szCs w:val="20"/>
              </w:rPr>
              <w:t>Min</w:t>
            </w:r>
            <w:r w:rsidR="003A08A0">
              <w:rPr>
                <w:sz w:val="20"/>
                <w:szCs w:val="20"/>
              </w:rPr>
              <w:t>uten</w:t>
            </w:r>
          </w:p>
        </w:tc>
        <w:tc>
          <w:tcPr>
            <w:tcW w:w="2977" w:type="dxa"/>
          </w:tcPr>
          <w:p w14:paraId="6CF95B75" w14:textId="7469AF96" w:rsidR="00526864" w:rsidRDefault="00002CDF" w:rsidP="00527C61">
            <w:pPr>
              <w:spacing w:before="60" w:after="240"/>
              <w:rPr>
                <w:sz w:val="20"/>
                <w:szCs w:val="20"/>
              </w:rPr>
            </w:pPr>
            <w:r>
              <w:rPr>
                <w:sz w:val="20"/>
                <w:szCs w:val="20"/>
              </w:rPr>
              <w:t>Problemstellung wird definiert</w:t>
            </w:r>
          </w:p>
          <w:p w14:paraId="0E477A3E" w14:textId="5E71AEB2" w:rsidR="00002CDF" w:rsidRDefault="00800554" w:rsidP="00527C61">
            <w:pPr>
              <w:spacing w:before="60" w:after="240"/>
              <w:rPr>
                <w:sz w:val="20"/>
                <w:szCs w:val="20"/>
              </w:rPr>
            </w:pPr>
            <w:r>
              <w:rPr>
                <w:sz w:val="20"/>
                <w:szCs w:val="20"/>
              </w:rPr>
              <w:t>Lösungsweg formulieren</w:t>
            </w:r>
          </w:p>
        </w:tc>
        <w:tc>
          <w:tcPr>
            <w:tcW w:w="1701" w:type="dxa"/>
          </w:tcPr>
          <w:p w14:paraId="67295312" w14:textId="04EE17CE" w:rsidR="00526864" w:rsidRDefault="00526864" w:rsidP="00527C61">
            <w:pPr>
              <w:spacing w:before="60" w:after="240"/>
              <w:rPr>
                <w:rFonts w:cs="Arial"/>
                <w:sz w:val="20"/>
                <w:szCs w:val="20"/>
              </w:rPr>
            </w:pPr>
          </w:p>
        </w:tc>
        <w:tc>
          <w:tcPr>
            <w:tcW w:w="3260" w:type="dxa"/>
          </w:tcPr>
          <w:p w14:paraId="3764BC5F" w14:textId="3FBAB0CA" w:rsidR="00526864" w:rsidRDefault="00BC3F44" w:rsidP="00527C61">
            <w:pPr>
              <w:spacing w:before="60" w:after="240"/>
              <w:rPr>
                <w:rFonts w:cs="Arial"/>
                <w:sz w:val="20"/>
                <w:szCs w:val="20"/>
              </w:rPr>
            </w:pPr>
            <w:r>
              <w:rPr>
                <w:rFonts w:cs="Arial"/>
                <w:sz w:val="20"/>
                <w:szCs w:val="20"/>
              </w:rPr>
              <w:t>Tafel</w:t>
            </w:r>
          </w:p>
        </w:tc>
        <w:tc>
          <w:tcPr>
            <w:tcW w:w="4961" w:type="dxa"/>
          </w:tcPr>
          <w:p w14:paraId="2E9B5264" w14:textId="158209A7" w:rsidR="00526864" w:rsidRPr="00CA494A" w:rsidRDefault="00F665B0" w:rsidP="00527C61">
            <w:pPr>
              <w:spacing w:before="60" w:after="240"/>
              <w:rPr>
                <w:rFonts w:cs="Arial"/>
                <w:sz w:val="20"/>
                <w:szCs w:val="20"/>
              </w:rPr>
            </w:pPr>
            <w:r>
              <w:rPr>
                <w:sz w:val="20"/>
                <w:szCs w:val="20"/>
              </w:rPr>
              <w:t>Erste Vermutungen zur Lösung des Problems werden von den Schülerinnen und Schülern genannt. Anschließend: Wie finden wir eine Lösung? Die Schülerinnen und Schüler formulieren die weitere Vorgehensweise:</w:t>
            </w:r>
            <w:r w:rsidR="001F7707">
              <w:rPr>
                <w:sz w:val="20"/>
                <w:szCs w:val="20"/>
              </w:rPr>
              <w:t xml:space="preserve"> Nach</w:t>
            </w:r>
            <w:r>
              <w:rPr>
                <w:sz w:val="20"/>
                <w:szCs w:val="20"/>
              </w:rPr>
              <w:t xml:space="preserve"> Informationen im BGB </w:t>
            </w:r>
            <w:r w:rsidR="001F7707">
              <w:rPr>
                <w:sz w:val="20"/>
                <w:szCs w:val="20"/>
              </w:rPr>
              <w:t>suchen</w:t>
            </w:r>
            <w:r>
              <w:rPr>
                <w:sz w:val="20"/>
                <w:szCs w:val="20"/>
              </w:rPr>
              <w:t>.</w:t>
            </w:r>
          </w:p>
        </w:tc>
      </w:tr>
      <w:tr w:rsidR="00321FF0" w:rsidRPr="00ED7811" w14:paraId="2EABE252" w14:textId="77777777" w:rsidTr="00527C61">
        <w:trPr>
          <w:trHeight w:val="701"/>
        </w:trPr>
        <w:tc>
          <w:tcPr>
            <w:tcW w:w="1560" w:type="dxa"/>
            <w:shd w:val="clear" w:color="auto" w:fill="DBE5F1"/>
            <w:vAlign w:val="center"/>
          </w:tcPr>
          <w:p w14:paraId="5D9BA01B" w14:textId="4A0D1F16" w:rsidR="00321FF0" w:rsidRPr="00527C61" w:rsidRDefault="00A51F4A" w:rsidP="00527C61">
            <w:pPr>
              <w:spacing w:before="60" w:after="240"/>
              <w:rPr>
                <w:rFonts w:cs="Arial"/>
                <w:b/>
                <w:bCs/>
              </w:rPr>
            </w:pPr>
            <w:r>
              <w:rPr>
                <w:rFonts w:cs="Arial"/>
                <w:b/>
                <w:bCs/>
              </w:rPr>
              <w:lastRenderedPageBreak/>
              <w:t>Phase</w:t>
            </w:r>
          </w:p>
        </w:tc>
        <w:tc>
          <w:tcPr>
            <w:tcW w:w="992" w:type="dxa"/>
            <w:shd w:val="clear" w:color="auto" w:fill="DBE5F1"/>
            <w:vAlign w:val="center"/>
          </w:tcPr>
          <w:p w14:paraId="365A21F9" w14:textId="734642AB" w:rsidR="00321FF0" w:rsidRPr="00527C61" w:rsidRDefault="00A51F4A" w:rsidP="00527C61">
            <w:pPr>
              <w:spacing w:before="60" w:after="240"/>
              <w:rPr>
                <w:rFonts w:cs="Arial"/>
                <w:b/>
                <w:bCs/>
              </w:rPr>
            </w:pPr>
            <w:r>
              <w:rPr>
                <w:rFonts w:cs="Arial"/>
                <w:b/>
                <w:bCs/>
              </w:rPr>
              <w:t>Zeit</w:t>
            </w:r>
          </w:p>
        </w:tc>
        <w:tc>
          <w:tcPr>
            <w:tcW w:w="2977" w:type="dxa"/>
            <w:shd w:val="clear" w:color="auto" w:fill="DBE5F1"/>
            <w:vAlign w:val="center"/>
          </w:tcPr>
          <w:p w14:paraId="3AD61218" w14:textId="0FBE7C1B" w:rsidR="00321FF0" w:rsidRPr="00527C61" w:rsidRDefault="00A51F4A" w:rsidP="00527C61">
            <w:pPr>
              <w:spacing w:before="60" w:after="240"/>
              <w:rPr>
                <w:rFonts w:cs="Arial"/>
                <w:b/>
                <w:bCs/>
              </w:rPr>
            </w:pPr>
            <w:r>
              <w:rPr>
                <w:rFonts w:cs="Arial"/>
                <w:b/>
                <w:bCs/>
              </w:rPr>
              <w:t>Inhalt</w:t>
            </w:r>
          </w:p>
        </w:tc>
        <w:tc>
          <w:tcPr>
            <w:tcW w:w="1701" w:type="dxa"/>
            <w:shd w:val="clear" w:color="auto" w:fill="DBE5F1"/>
            <w:vAlign w:val="center"/>
          </w:tcPr>
          <w:p w14:paraId="4180E4E1" w14:textId="5990006B" w:rsidR="00321FF0" w:rsidRPr="00527C61" w:rsidRDefault="00A51F4A" w:rsidP="00527C61">
            <w:pPr>
              <w:spacing w:before="60" w:after="240"/>
              <w:rPr>
                <w:rFonts w:cs="Arial"/>
                <w:b/>
                <w:bCs/>
              </w:rPr>
            </w:pPr>
            <w:r>
              <w:rPr>
                <w:rFonts w:cs="Arial"/>
                <w:b/>
                <w:bCs/>
              </w:rPr>
              <w:t>Sozi</w:t>
            </w:r>
            <w:r w:rsidR="000227BA">
              <w:rPr>
                <w:rFonts w:cs="Arial"/>
                <w:b/>
                <w:bCs/>
              </w:rPr>
              <w:t>a</w:t>
            </w:r>
            <w:r>
              <w:rPr>
                <w:rFonts w:cs="Arial"/>
                <w:b/>
                <w:bCs/>
              </w:rPr>
              <w:t>lform</w:t>
            </w:r>
          </w:p>
        </w:tc>
        <w:tc>
          <w:tcPr>
            <w:tcW w:w="3260" w:type="dxa"/>
            <w:shd w:val="clear" w:color="auto" w:fill="DBE5F1"/>
            <w:vAlign w:val="center"/>
          </w:tcPr>
          <w:p w14:paraId="08D9747E" w14:textId="7980BC6F" w:rsidR="00321FF0" w:rsidRPr="00527C61" w:rsidRDefault="00A51F4A" w:rsidP="00527C61">
            <w:pPr>
              <w:spacing w:before="60" w:after="240"/>
              <w:rPr>
                <w:rFonts w:cs="Arial"/>
                <w:b/>
                <w:bCs/>
              </w:rPr>
            </w:pPr>
            <w:r>
              <w:rPr>
                <w:rFonts w:cs="Arial"/>
                <w:b/>
                <w:bCs/>
              </w:rPr>
              <w:t>Medien und Materialien</w:t>
            </w:r>
          </w:p>
        </w:tc>
        <w:tc>
          <w:tcPr>
            <w:tcW w:w="4961" w:type="dxa"/>
            <w:shd w:val="clear" w:color="auto" w:fill="DBE5F1"/>
            <w:vAlign w:val="center"/>
          </w:tcPr>
          <w:p w14:paraId="1956B6B4" w14:textId="1086E885" w:rsidR="00321FF0" w:rsidRPr="00527C61" w:rsidRDefault="00A51F4A" w:rsidP="00527C61">
            <w:pPr>
              <w:spacing w:before="60" w:after="240"/>
              <w:rPr>
                <w:rFonts w:cs="Arial"/>
                <w:b/>
                <w:bCs/>
              </w:rPr>
            </w:pPr>
            <w:r>
              <w:rPr>
                <w:rFonts w:cs="Arial"/>
                <w:b/>
                <w:bCs/>
              </w:rPr>
              <w:t>Anmerkungen</w:t>
            </w:r>
          </w:p>
        </w:tc>
      </w:tr>
      <w:tr w:rsidR="00321FF0" w:rsidRPr="00ED7811" w14:paraId="6ED25BFD" w14:textId="77777777" w:rsidTr="00527C61">
        <w:trPr>
          <w:trHeight w:val="1631"/>
        </w:trPr>
        <w:tc>
          <w:tcPr>
            <w:tcW w:w="1560" w:type="dxa"/>
          </w:tcPr>
          <w:p w14:paraId="35F6A8D7" w14:textId="0D8BDFE2" w:rsidR="00321FF0" w:rsidRDefault="00321FF0" w:rsidP="00321FF0">
            <w:pPr>
              <w:spacing w:before="60" w:after="60"/>
              <w:rPr>
                <w:rFonts w:cs="Arial"/>
                <w:b/>
                <w:bCs/>
                <w:sz w:val="20"/>
                <w:szCs w:val="20"/>
              </w:rPr>
            </w:pPr>
            <w:bookmarkStart w:id="0" w:name="_Hlk27140522"/>
            <w:r>
              <w:rPr>
                <w:rFonts w:cs="Arial"/>
                <w:b/>
                <w:bCs/>
                <w:sz w:val="20"/>
                <w:szCs w:val="20"/>
              </w:rPr>
              <w:t>Erarbeitung/</w:t>
            </w:r>
            <w:r w:rsidR="00044A3D">
              <w:rPr>
                <w:rFonts w:cs="Arial"/>
                <w:b/>
                <w:bCs/>
                <w:sz w:val="20"/>
                <w:szCs w:val="20"/>
              </w:rPr>
              <w:t xml:space="preserve"> </w:t>
            </w:r>
            <w:r>
              <w:rPr>
                <w:rFonts w:cs="Arial"/>
                <w:b/>
                <w:bCs/>
                <w:sz w:val="20"/>
                <w:szCs w:val="20"/>
              </w:rPr>
              <w:t>Problem-lösung</w:t>
            </w:r>
          </w:p>
        </w:tc>
        <w:tc>
          <w:tcPr>
            <w:tcW w:w="992" w:type="dxa"/>
          </w:tcPr>
          <w:p w14:paraId="1BB26503" w14:textId="38B8FE65" w:rsidR="00321FF0" w:rsidRDefault="00321FF0" w:rsidP="00321FF0">
            <w:pPr>
              <w:spacing w:before="60" w:after="240"/>
              <w:rPr>
                <w:sz w:val="20"/>
                <w:szCs w:val="20"/>
              </w:rPr>
            </w:pPr>
            <w:r>
              <w:rPr>
                <w:sz w:val="20"/>
                <w:szCs w:val="20"/>
              </w:rPr>
              <w:t>20    Minuten</w:t>
            </w:r>
          </w:p>
          <w:p w14:paraId="69907309" w14:textId="77777777" w:rsidR="00044A3D" w:rsidRPr="00527C61" w:rsidRDefault="00044A3D" w:rsidP="00527C61">
            <w:pPr>
              <w:rPr>
                <w:sz w:val="20"/>
                <w:szCs w:val="20"/>
              </w:rPr>
            </w:pPr>
          </w:p>
          <w:p w14:paraId="60E5E147" w14:textId="77777777" w:rsidR="00044A3D" w:rsidRPr="00527C61" w:rsidRDefault="00044A3D" w:rsidP="00527C61">
            <w:pPr>
              <w:rPr>
                <w:sz w:val="20"/>
                <w:szCs w:val="20"/>
              </w:rPr>
            </w:pPr>
          </w:p>
          <w:p w14:paraId="1F0ECE64" w14:textId="77777777" w:rsidR="00044A3D" w:rsidRDefault="00044A3D" w:rsidP="00044A3D">
            <w:pPr>
              <w:rPr>
                <w:sz w:val="20"/>
                <w:szCs w:val="20"/>
              </w:rPr>
            </w:pPr>
          </w:p>
          <w:p w14:paraId="52B8184C" w14:textId="6E005D79" w:rsidR="00044A3D" w:rsidRPr="00527C61" w:rsidRDefault="00044A3D" w:rsidP="00527C61">
            <w:pPr>
              <w:rPr>
                <w:sz w:val="20"/>
                <w:szCs w:val="20"/>
              </w:rPr>
            </w:pPr>
          </w:p>
        </w:tc>
        <w:tc>
          <w:tcPr>
            <w:tcW w:w="2977" w:type="dxa"/>
          </w:tcPr>
          <w:p w14:paraId="3CDEF3F1" w14:textId="26CD7552" w:rsidR="00321FF0" w:rsidRDefault="00321FF0" w:rsidP="00321FF0">
            <w:pPr>
              <w:spacing w:before="60" w:after="240"/>
              <w:rPr>
                <w:rFonts w:cs="Arial"/>
                <w:sz w:val="20"/>
                <w:szCs w:val="20"/>
                <w:lang w:val="en-US"/>
              </w:rPr>
            </w:pPr>
            <w:r>
              <w:rPr>
                <w:rFonts w:cs="Arial"/>
                <w:sz w:val="20"/>
                <w:szCs w:val="20"/>
                <w:lang w:val="en-US"/>
              </w:rPr>
              <w:t xml:space="preserve">Arbeit </w:t>
            </w:r>
            <w:proofErr w:type="spellStart"/>
            <w:r>
              <w:rPr>
                <w:rFonts w:cs="Arial"/>
                <w:sz w:val="20"/>
                <w:szCs w:val="20"/>
                <w:lang w:val="en-US"/>
              </w:rPr>
              <w:t>mit</w:t>
            </w:r>
            <w:proofErr w:type="spellEnd"/>
            <w:r>
              <w:rPr>
                <w:rFonts w:cs="Arial"/>
                <w:sz w:val="20"/>
                <w:szCs w:val="20"/>
                <w:lang w:val="en-US"/>
              </w:rPr>
              <w:t xml:space="preserve"> </w:t>
            </w:r>
            <w:proofErr w:type="spellStart"/>
            <w:r>
              <w:rPr>
                <w:rFonts w:cs="Arial"/>
                <w:sz w:val="20"/>
                <w:szCs w:val="20"/>
                <w:lang w:val="en-US"/>
              </w:rPr>
              <w:t>Gesetzesauszügen</w:t>
            </w:r>
            <w:proofErr w:type="spellEnd"/>
          </w:p>
          <w:p w14:paraId="7B88ED6E" w14:textId="23AA95F4" w:rsidR="00321FF0" w:rsidRDefault="00321FF0" w:rsidP="00321FF0">
            <w:pPr>
              <w:spacing w:before="60" w:after="240"/>
              <w:rPr>
                <w:sz w:val="20"/>
                <w:szCs w:val="20"/>
              </w:rPr>
            </w:pPr>
            <w:proofErr w:type="spellStart"/>
            <w:r>
              <w:rPr>
                <w:rFonts w:cs="Arial"/>
                <w:sz w:val="20"/>
                <w:szCs w:val="20"/>
                <w:lang w:val="en-US"/>
              </w:rPr>
              <w:t>Lernstruktur</w:t>
            </w:r>
            <w:proofErr w:type="spellEnd"/>
            <w:r>
              <w:rPr>
                <w:rFonts w:cs="Arial"/>
                <w:sz w:val="20"/>
                <w:szCs w:val="20"/>
                <w:lang w:val="en-US"/>
              </w:rPr>
              <w:t xml:space="preserve"> “Think-Square-Share”</w:t>
            </w:r>
            <w:r w:rsidR="00044A3D">
              <w:rPr>
                <w:rFonts w:cs="Arial"/>
                <w:sz w:val="20"/>
                <w:szCs w:val="20"/>
                <w:lang w:val="en-US"/>
              </w:rPr>
              <w:t xml:space="preserve"> </w:t>
            </w:r>
            <w:proofErr w:type="spellStart"/>
            <w:r w:rsidR="00044A3D">
              <w:rPr>
                <w:rFonts w:cs="Arial"/>
                <w:sz w:val="20"/>
                <w:szCs w:val="20"/>
                <w:lang w:val="en-US"/>
              </w:rPr>
              <w:t>erklären</w:t>
            </w:r>
            <w:proofErr w:type="spellEnd"/>
          </w:p>
        </w:tc>
        <w:tc>
          <w:tcPr>
            <w:tcW w:w="1701" w:type="dxa"/>
          </w:tcPr>
          <w:p w14:paraId="477C5B72" w14:textId="6A74853F" w:rsidR="00321FF0" w:rsidRDefault="00321FF0" w:rsidP="00321FF0">
            <w:pPr>
              <w:spacing w:before="60" w:after="240"/>
              <w:rPr>
                <w:rFonts w:cs="Arial"/>
                <w:sz w:val="20"/>
                <w:szCs w:val="20"/>
              </w:rPr>
            </w:pPr>
            <w:r>
              <w:rPr>
                <w:rFonts w:cs="Arial"/>
                <w:sz w:val="20"/>
                <w:szCs w:val="20"/>
              </w:rPr>
              <w:t>Einzelarbeit</w:t>
            </w:r>
          </w:p>
          <w:p w14:paraId="4F097C49" w14:textId="136A56A0" w:rsidR="00321FF0" w:rsidRDefault="00321FF0" w:rsidP="00321FF0">
            <w:pPr>
              <w:spacing w:before="60" w:after="240"/>
              <w:rPr>
                <w:rFonts w:cs="Arial"/>
                <w:sz w:val="20"/>
                <w:szCs w:val="20"/>
              </w:rPr>
            </w:pPr>
            <w:r>
              <w:rPr>
                <w:rFonts w:cs="Arial"/>
                <w:sz w:val="20"/>
                <w:szCs w:val="20"/>
              </w:rPr>
              <w:t xml:space="preserve">Arbeitsteilige Gruppenarbeit </w:t>
            </w:r>
          </w:p>
        </w:tc>
        <w:tc>
          <w:tcPr>
            <w:tcW w:w="3260" w:type="dxa"/>
          </w:tcPr>
          <w:p w14:paraId="731DF884" w14:textId="77777777" w:rsidR="00321FF0" w:rsidRDefault="00321FF0" w:rsidP="00321FF0">
            <w:pPr>
              <w:spacing w:before="60" w:after="240"/>
              <w:rPr>
                <w:rFonts w:cs="Arial"/>
                <w:sz w:val="20"/>
                <w:szCs w:val="20"/>
              </w:rPr>
            </w:pPr>
            <w:r>
              <w:rPr>
                <w:rFonts w:cs="Arial"/>
                <w:sz w:val="20"/>
                <w:szCs w:val="20"/>
              </w:rPr>
              <w:t>Gesetzesauszüge</w:t>
            </w:r>
          </w:p>
          <w:p w14:paraId="39F1E8F1" w14:textId="5C4E673E" w:rsidR="00321FF0" w:rsidRDefault="00321FF0" w:rsidP="00321FF0">
            <w:pPr>
              <w:spacing w:before="60" w:after="240"/>
              <w:rPr>
                <w:rFonts w:cs="Arial"/>
                <w:sz w:val="20"/>
                <w:szCs w:val="20"/>
              </w:rPr>
            </w:pPr>
            <w:r>
              <w:rPr>
                <w:rFonts w:cs="Arial"/>
                <w:sz w:val="20"/>
                <w:szCs w:val="20"/>
              </w:rPr>
              <w:t>Informationsblatt</w:t>
            </w:r>
          </w:p>
        </w:tc>
        <w:tc>
          <w:tcPr>
            <w:tcW w:w="4961" w:type="dxa"/>
          </w:tcPr>
          <w:p w14:paraId="64E215C8" w14:textId="0EDB7C6C" w:rsidR="00321FF0" w:rsidRDefault="00321FF0" w:rsidP="00321FF0">
            <w:pPr>
              <w:spacing w:before="60" w:after="240"/>
              <w:rPr>
                <w:sz w:val="20"/>
                <w:szCs w:val="20"/>
              </w:rPr>
            </w:pPr>
            <w:r>
              <w:rPr>
                <w:sz w:val="20"/>
                <w:szCs w:val="20"/>
              </w:rPr>
              <w:t>Die Schülerinnen und Schüler erhalten kommentierte oder unkommentierte Gesetzesauszüge, welche sie in Einzelarbeit lesen. Sollte es zu Schwierigkeiten kommen, hält die Lehrperson ein Informationsblatt bereit.</w:t>
            </w:r>
          </w:p>
          <w:p w14:paraId="10823906" w14:textId="79167ECE" w:rsidR="00321FF0" w:rsidRPr="004C3E27" w:rsidRDefault="00321FF0" w:rsidP="00321FF0">
            <w:pPr>
              <w:spacing w:before="60" w:after="240"/>
              <w:rPr>
                <w:rFonts w:cs="Arial"/>
                <w:sz w:val="20"/>
                <w:szCs w:val="20"/>
                <w:lang w:val="en-US"/>
              </w:rPr>
            </w:pPr>
            <w:r>
              <w:rPr>
                <w:sz w:val="20"/>
                <w:szCs w:val="20"/>
              </w:rPr>
              <w:t xml:space="preserve">Die Schülerinnen und Schüler erarbeiten in Gruppen anhand der Gesetzesauszüge arbeitsteilig die Voraussetzungen für das Vorliegen des Lieferungsverzuges </w:t>
            </w:r>
            <w:r w:rsidR="009F5CBE">
              <w:rPr>
                <w:sz w:val="20"/>
                <w:szCs w:val="20"/>
              </w:rPr>
              <w:t>sowie</w:t>
            </w:r>
            <w:r>
              <w:rPr>
                <w:sz w:val="20"/>
                <w:szCs w:val="20"/>
              </w:rPr>
              <w:t xml:space="preserve"> die Rechte des Käufers. Sie übertragen ihre Ergebnisse auf die Lernsituation.</w:t>
            </w:r>
          </w:p>
        </w:tc>
      </w:tr>
      <w:bookmarkEnd w:id="0"/>
      <w:tr w:rsidR="00321FF0" w:rsidRPr="00ED7811" w14:paraId="32AEB668" w14:textId="77777777" w:rsidTr="00527C61">
        <w:tc>
          <w:tcPr>
            <w:tcW w:w="1560" w:type="dxa"/>
          </w:tcPr>
          <w:p w14:paraId="21D48893" w14:textId="4AE08806" w:rsidR="00321FF0" w:rsidRDefault="00321FF0" w:rsidP="00321FF0">
            <w:pPr>
              <w:spacing w:before="60" w:after="60"/>
              <w:rPr>
                <w:rFonts w:cs="Arial"/>
                <w:b/>
                <w:bCs/>
                <w:sz w:val="20"/>
                <w:szCs w:val="20"/>
              </w:rPr>
            </w:pPr>
            <w:r>
              <w:rPr>
                <w:rFonts w:cs="Arial"/>
                <w:b/>
                <w:bCs/>
                <w:sz w:val="20"/>
                <w:szCs w:val="20"/>
              </w:rPr>
              <w:t>Präsentation/Sicherung</w:t>
            </w:r>
          </w:p>
        </w:tc>
        <w:tc>
          <w:tcPr>
            <w:tcW w:w="992" w:type="dxa"/>
          </w:tcPr>
          <w:p w14:paraId="718837C8" w14:textId="6F0BA659" w:rsidR="00321FF0" w:rsidRDefault="00321FF0" w:rsidP="00321FF0">
            <w:pPr>
              <w:spacing w:before="60" w:after="240"/>
              <w:rPr>
                <w:sz w:val="20"/>
                <w:szCs w:val="20"/>
              </w:rPr>
            </w:pPr>
            <w:r>
              <w:rPr>
                <w:sz w:val="20"/>
                <w:szCs w:val="20"/>
              </w:rPr>
              <w:t>20    Minuten</w:t>
            </w:r>
          </w:p>
        </w:tc>
        <w:tc>
          <w:tcPr>
            <w:tcW w:w="2977" w:type="dxa"/>
          </w:tcPr>
          <w:p w14:paraId="11D0DF55" w14:textId="2CF99028" w:rsidR="00321FF0" w:rsidRDefault="00321FF0" w:rsidP="00321FF0">
            <w:pPr>
              <w:spacing w:before="60" w:after="240"/>
              <w:rPr>
                <w:sz w:val="20"/>
                <w:szCs w:val="20"/>
              </w:rPr>
            </w:pPr>
            <w:proofErr w:type="spellStart"/>
            <w:r>
              <w:rPr>
                <w:rFonts w:cs="Arial"/>
                <w:sz w:val="20"/>
                <w:szCs w:val="20"/>
                <w:lang w:val="en-US"/>
              </w:rPr>
              <w:t>Präsentationen</w:t>
            </w:r>
            <w:proofErr w:type="spellEnd"/>
          </w:p>
        </w:tc>
        <w:tc>
          <w:tcPr>
            <w:tcW w:w="1701" w:type="dxa"/>
          </w:tcPr>
          <w:p w14:paraId="1514741B" w14:textId="63D05E1D" w:rsidR="00321FF0" w:rsidRDefault="00321FF0" w:rsidP="00321FF0">
            <w:pPr>
              <w:spacing w:before="60" w:after="240"/>
              <w:rPr>
                <w:rFonts w:cs="Arial"/>
                <w:sz w:val="20"/>
                <w:szCs w:val="20"/>
              </w:rPr>
            </w:pPr>
            <w:r>
              <w:rPr>
                <w:rFonts w:cs="Arial"/>
                <w:sz w:val="20"/>
                <w:szCs w:val="20"/>
              </w:rPr>
              <w:t xml:space="preserve">Fragenentwickelndes Unterrichtsgespräch </w:t>
            </w:r>
          </w:p>
        </w:tc>
        <w:tc>
          <w:tcPr>
            <w:tcW w:w="3260" w:type="dxa"/>
          </w:tcPr>
          <w:p w14:paraId="4061931D" w14:textId="77777777" w:rsidR="00321FF0" w:rsidRDefault="00321FF0" w:rsidP="00321FF0">
            <w:pPr>
              <w:spacing w:before="60" w:after="240"/>
              <w:rPr>
                <w:rFonts w:cs="Arial"/>
                <w:sz w:val="20"/>
                <w:szCs w:val="20"/>
              </w:rPr>
            </w:pPr>
            <w:r>
              <w:rPr>
                <w:rFonts w:cs="Arial"/>
                <w:sz w:val="20"/>
                <w:szCs w:val="20"/>
              </w:rPr>
              <w:t>Erwartetes Schülerergebnis</w:t>
            </w:r>
          </w:p>
          <w:p w14:paraId="4CB6FA70" w14:textId="7D1C10B1" w:rsidR="00321FF0" w:rsidRDefault="00321FF0" w:rsidP="00321FF0">
            <w:pPr>
              <w:spacing w:before="60" w:after="240"/>
              <w:rPr>
                <w:rFonts w:cs="Arial"/>
                <w:sz w:val="20"/>
                <w:szCs w:val="20"/>
              </w:rPr>
            </w:pPr>
            <w:r>
              <w:rPr>
                <w:rFonts w:cs="Arial"/>
                <w:sz w:val="20"/>
                <w:szCs w:val="20"/>
              </w:rPr>
              <w:t>Overheadprojektor</w:t>
            </w:r>
          </w:p>
        </w:tc>
        <w:tc>
          <w:tcPr>
            <w:tcW w:w="4961" w:type="dxa"/>
          </w:tcPr>
          <w:p w14:paraId="22B2713B" w14:textId="6F63FD1F" w:rsidR="00321FF0" w:rsidRPr="004C3E27" w:rsidRDefault="00321FF0" w:rsidP="00527C61">
            <w:pPr>
              <w:rPr>
                <w:rFonts w:cs="Arial"/>
                <w:sz w:val="20"/>
                <w:szCs w:val="20"/>
                <w:lang w:val="en-US"/>
              </w:rPr>
            </w:pPr>
            <w:r>
              <w:rPr>
                <w:sz w:val="20"/>
                <w:szCs w:val="20"/>
              </w:rPr>
              <w:t xml:space="preserve">Die Schülerinnen und Schüler präsentieren ihre Ergebnisse im Plenum: Die </w:t>
            </w:r>
            <w:r w:rsidR="009F5CBE">
              <w:rPr>
                <w:sz w:val="20"/>
                <w:szCs w:val="20"/>
              </w:rPr>
              <w:t>Lehrkraft</w:t>
            </w:r>
            <w:r>
              <w:rPr>
                <w:sz w:val="20"/>
                <w:szCs w:val="20"/>
              </w:rPr>
              <w:t xml:space="preserve"> überträgt die Schülerergebnisse auf einer Folie.</w:t>
            </w:r>
          </w:p>
        </w:tc>
      </w:tr>
      <w:tr w:rsidR="00321FF0" w:rsidRPr="00CA494A" w14:paraId="2F8A1E8F" w14:textId="77777777" w:rsidTr="00527C61">
        <w:tc>
          <w:tcPr>
            <w:tcW w:w="1560" w:type="dxa"/>
          </w:tcPr>
          <w:p w14:paraId="747584EA" w14:textId="3F39BFF0" w:rsidR="00321FF0" w:rsidRDefault="00321FF0" w:rsidP="00321FF0">
            <w:pPr>
              <w:spacing w:before="60" w:after="60"/>
              <w:rPr>
                <w:rFonts w:cs="Arial"/>
                <w:b/>
                <w:bCs/>
                <w:sz w:val="20"/>
                <w:szCs w:val="20"/>
              </w:rPr>
            </w:pPr>
            <w:r>
              <w:rPr>
                <w:rFonts w:cs="Arial"/>
                <w:b/>
                <w:bCs/>
                <w:sz w:val="20"/>
                <w:szCs w:val="20"/>
              </w:rPr>
              <w:t>Reflektion</w:t>
            </w:r>
          </w:p>
        </w:tc>
        <w:tc>
          <w:tcPr>
            <w:tcW w:w="992" w:type="dxa"/>
          </w:tcPr>
          <w:p w14:paraId="5B790775" w14:textId="69F2786F" w:rsidR="00321FF0" w:rsidRDefault="00321FF0" w:rsidP="00321FF0">
            <w:pPr>
              <w:spacing w:before="60" w:after="240"/>
              <w:rPr>
                <w:sz w:val="20"/>
                <w:szCs w:val="20"/>
              </w:rPr>
            </w:pPr>
            <w:r>
              <w:rPr>
                <w:sz w:val="20"/>
                <w:szCs w:val="20"/>
              </w:rPr>
              <w:t>15     Minuten</w:t>
            </w:r>
          </w:p>
        </w:tc>
        <w:tc>
          <w:tcPr>
            <w:tcW w:w="2977" w:type="dxa"/>
          </w:tcPr>
          <w:p w14:paraId="20C57C65" w14:textId="07967E11" w:rsidR="00321FF0" w:rsidRDefault="00321FF0" w:rsidP="00321FF0">
            <w:pPr>
              <w:spacing w:before="60" w:after="240"/>
              <w:rPr>
                <w:sz w:val="20"/>
                <w:szCs w:val="20"/>
              </w:rPr>
            </w:pPr>
            <w:r>
              <w:rPr>
                <w:sz w:val="20"/>
                <w:szCs w:val="20"/>
              </w:rPr>
              <w:t>Praxisbezug herstellen</w:t>
            </w:r>
          </w:p>
          <w:p w14:paraId="4D1FF67C" w14:textId="7F153414" w:rsidR="00321FF0" w:rsidRPr="00527C61" w:rsidRDefault="00321FF0" w:rsidP="00527C61">
            <w:pPr>
              <w:spacing w:before="60" w:after="240"/>
              <w:rPr>
                <w:sz w:val="20"/>
                <w:szCs w:val="20"/>
              </w:rPr>
            </w:pPr>
            <w:r>
              <w:rPr>
                <w:sz w:val="20"/>
                <w:szCs w:val="20"/>
              </w:rPr>
              <w:t>Arbeit mit Gesetzestexten</w:t>
            </w:r>
          </w:p>
        </w:tc>
        <w:tc>
          <w:tcPr>
            <w:tcW w:w="1701" w:type="dxa"/>
          </w:tcPr>
          <w:p w14:paraId="5E3FCADC" w14:textId="77777777" w:rsidR="00321FF0" w:rsidRDefault="00321FF0" w:rsidP="00321FF0">
            <w:pPr>
              <w:spacing w:before="60" w:after="240"/>
              <w:rPr>
                <w:rFonts w:cs="Arial"/>
                <w:sz w:val="20"/>
                <w:szCs w:val="20"/>
              </w:rPr>
            </w:pPr>
          </w:p>
        </w:tc>
        <w:tc>
          <w:tcPr>
            <w:tcW w:w="3260" w:type="dxa"/>
          </w:tcPr>
          <w:p w14:paraId="505655A1" w14:textId="77777777" w:rsidR="00321FF0" w:rsidRDefault="00321FF0" w:rsidP="00321FF0">
            <w:pPr>
              <w:spacing w:before="60" w:after="240"/>
              <w:rPr>
                <w:rFonts w:cs="Arial"/>
                <w:sz w:val="20"/>
                <w:szCs w:val="20"/>
              </w:rPr>
            </w:pPr>
          </w:p>
        </w:tc>
        <w:tc>
          <w:tcPr>
            <w:tcW w:w="4961" w:type="dxa"/>
          </w:tcPr>
          <w:p w14:paraId="1B1FD70F" w14:textId="72544A48" w:rsidR="00321FF0" w:rsidRPr="00CA494A" w:rsidRDefault="00321FF0" w:rsidP="00527C61">
            <w:pPr>
              <w:spacing w:before="60" w:after="240"/>
              <w:rPr>
                <w:rFonts w:cs="Arial"/>
                <w:sz w:val="20"/>
                <w:szCs w:val="20"/>
              </w:rPr>
            </w:pPr>
            <w:r>
              <w:rPr>
                <w:rFonts w:cs="Arial"/>
                <w:sz w:val="20"/>
                <w:szCs w:val="20"/>
              </w:rPr>
              <w:t xml:space="preserve">Die Schülerinnen und Schüler erläutern, wie man nun in der Praxis vorgehen könnte. Bsp.: </w:t>
            </w:r>
            <w:r w:rsidR="009F5CBE">
              <w:rPr>
                <w:rFonts w:cs="Arial"/>
                <w:sz w:val="20"/>
                <w:szCs w:val="20"/>
              </w:rPr>
              <w:t>S</w:t>
            </w:r>
            <w:r>
              <w:rPr>
                <w:rFonts w:cs="Arial"/>
                <w:sz w:val="20"/>
                <w:szCs w:val="20"/>
              </w:rPr>
              <w:t>chriftliche oder telefonische Kontaktaufnahme zum Lieferanten.</w:t>
            </w:r>
            <w:r w:rsidR="009F5CBE">
              <w:rPr>
                <w:rFonts w:cs="Arial"/>
                <w:sz w:val="20"/>
                <w:szCs w:val="20"/>
              </w:rPr>
              <w:t xml:space="preserve"> </w:t>
            </w:r>
            <w:r>
              <w:rPr>
                <w:rFonts w:cs="Arial"/>
                <w:sz w:val="20"/>
                <w:szCs w:val="20"/>
              </w:rPr>
              <w:t>Indem die Schülerinnen und Schüler über Erlebnisse aus der Praxis berichten, wird ein Bezug zur Arbeitswelt hergestellt.</w:t>
            </w:r>
            <w:r w:rsidR="009F5CBE">
              <w:rPr>
                <w:rFonts w:cs="Arial"/>
                <w:sz w:val="20"/>
                <w:szCs w:val="20"/>
              </w:rPr>
              <w:t xml:space="preserve"> </w:t>
            </w:r>
            <w:r>
              <w:rPr>
                <w:rFonts w:cs="Arial"/>
                <w:sz w:val="20"/>
                <w:szCs w:val="20"/>
              </w:rPr>
              <w:t>Die Schülerinnen und Schüler gewinnen einen ersten Eindruck über die Arbeit mit Gesetzestexten.</w:t>
            </w:r>
          </w:p>
        </w:tc>
      </w:tr>
      <w:tr w:rsidR="009F5CBE" w:rsidRPr="00CA494A" w14:paraId="7D7220D9" w14:textId="77777777" w:rsidTr="00527C61">
        <w:tc>
          <w:tcPr>
            <w:tcW w:w="1560" w:type="dxa"/>
            <w:shd w:val="clear" w:color="auto" w:fill="DBE5F1"/>
          </w:tcPr>
          <w:p w14:paraId="00C8095C" w14:textId="6B0AC598" w:rsidR="009F5CBE" w:rsidRPr="00527C61" w:rsidRDefault="00A51F4A" w:rsidP="00321FF0">
            <w:pPr>
              <w:spacing w:before="60" w:after="60"/>
              <w:rPr>
                <w:rFonts w:cs="Arial"/>
                <w:b/>
                <w:bCs/>
              </w:rPr>
            </w:pPr>
            <w:r w:rsidRPr="00527C61">
              <w:rPr>
                <w:rFonts w:cs="Arial"/>
                <w:b/>
                <w:bCs/>
              </w:rPr>
              <w:lastRenderedPageBreak/>
              <w:t>Phase</w:t>
            </w:r>
          </w:p>
        </w:tc>
        <w:tc>
          <w:tcPr>
            <w:tcW w:w="992" w:type="dxa"/>
            <w:shd w:val="clear" w:color="auto" w:fill="DBE5F1"/>
          </w:tcPr>
          <w:p w14:paraId="151BC952" w14:textId="47EA3739" w:rsidR="009F5CBE" w:rsidRPr="00527C61" w:rsidRDefault="00A51F4A" w:rsidP="00321FF0">
            <w:pPr>
              <w:spacing w:before="60" w:after="240"/>
              <w:rPr>
                <w:b/>
                <w:bCs/>
              </w:rPr>
            </w:pPr>
            <w:r w:rsidRPr="00527C61">
              <w:rPr>
                <w:b/>
                <w:bCs/>
              </w:rPr>
              <w:t>Zeit</w:t>
            </w:r>
          </w:p>
        </w:tc>
        <w:tc>
          <w:tcPr>
            <w:tcW w:w="2977" w:type="dxa"/>
            <w:shd w:val="clear" w:color="auto" w:fill="DBE5F1"/>
          </w:tcPr>
          <w:p w14:paraId="6606F96C" w14:textId="7BFE80AD" w:rsidR="009F5CBE" w:rsidRPr="00527C61" w:rsidRDefault="00A51F4A" w:rsidP="00321FF0">
            <w:pPr>
              <w:spacing w:before="60" w:after="240"/>
              <w:rPr>
                <w:b/>
                <w:bCs/>
              </w:rPr>
            </w:pPr>
            <w:r w:rsidRPr="00527C61">
              <w:rPr>
                <w:b/>
                <w:bCs/>
              </w:rPr>
              <w:t>Inhalt</w:t>
            </w:r>
          </w:p>
        </w:tc>
        <w:tc>
          <w:tcPr>
            <w:tcW w:w="1701" w:type="dxa"/>
            <w:shd w:val="clear" w:color="auto" w:fill="DBE5F1"/>
          </w:tcPr>
          <w:p w14:paraId="349B9723" w14:textId="4DCDFB91" w:rsidR="009F5CBE" w:rsidRPr="00527C61" w:rsidRDefault="00A51F4A" w:rsidP="00321FF0">
            <w:pPr>
              <w:spacing w:before="60" w:after="240"/>
              <w:rPr>
                <w:rFonts w:cs="Arial"/>
                <w:b/>
                <w:bCs/>
              </w:rPr>
            </w:pPr>
            <w:r w:rsidRPr="00527C61">
              <w:rPr>
                <w:rFonts w:cs="Arial"/>
                <w:b/>
                <w:bCs/>
              </w:rPr>
              <w:t>Sozialform</w:t>
            </w:r>
          </w:p>
        </w:tc>
        <w:tc>
          <w:tcPr>
            <w:tcW w:w="3260" w:type="dxa"/>
            <w:shd w:val="clear" w:color="auto" w:fill="DBE5F1"/>
          </w:tcPr>
          <w:p w14:paraId="5001F547" w14:textId="3CF0356A" w:rsidR="009F5CBE" w:rsidRPr="00527C61" w:rsidRDefault="00A51F4A" w:rsidP="00321FF0">
            <w:pPr>
              <w:spacing w:before="60" w:after="240"/>
              <w:rPr>
                <w:rFonts w:cs="Arial"/>
                <w:b/>
                <w:bCs/>
              </w:rPr>
            </w:pPr>
            <w:r w:rsidRPr="00527C61">
              <w:rPr>
                <w:rFonts w:cs="Arial"/>
                <w:b/>
                <w:bCs/>
              </w:rPr>
              <w:t>Medien und Materialien</w:t>
            </w:r>
          </w:p>
        </w:tc>
        <w:tc>
          <w:tcPr>
            <w:tcW w:w="4961" w:type="dxa"/>
            <w:shd w:val="clear" w:color="auto" w:fill="DBE5F1"/>
          </w:tcPr>
          <w:p w14:paraId="762B7D48" w14:textId="2121D714" w:rsidR="009F5CBE" w:rsidRPr="00527C61" w:rsidRDefault="00A51F4A" w:rsidP="00321FF0">
            <w:pPr>
              <w:spacing w:before="60" w:after="240"/>
              <w:rPr>
                <w:b/>
                <w:bCs/>
              </w:rPr>
            </w:pPr>
            <w:r w:rsidRPr="00527C61">
              <w:rPr>
                <w:b/>
                <w:bCs/>
              </w:rPr>
              <w:t>Anmerkungen</w:t>
            </w:r>
          </w:p>
        </w:tc>
      </w:tr>
      <w:tr w:rsidR="00321FF0" w:rsidRPr="00CA494A" w14:paraId="3144ACE5" w14:textId="77777777" w:rsidTr="00527C61">
        <w:tc>
          <w:tcPr>
            <w:tcW w:w="1560" w:type="dxa"/>
          </w:tcPr>
          <w:p w14:paraId="13246478" w14:textId="32A9925A" w:rsidR="00321FF0" w:rsidRDefault="00321FF0" w:rsidP="00321FF0">
            <w:pPr>
              <w:spacing w:before="60" w:after="60"/>
              <w:rPr>
                <w:rFonts w:cs="Arial"/>
                <w:b/>
                <w:bCs/>
                <w:sz w:val="20"/>
                <w:szCs w:val="20"/>
              </w:rPr>
            </w:pPr>
            <w:r>
              <w:rPr>
                <w:rFonts w:cs="Arial"/>
                <w:b/>
                <w:bCs/>
                <w:sz w:val="20"/>
                <w:szCs w:val="20"/>
              </w:rPr>
              <w:t>Didaktische Reserve</w:t>
            </w:r>
          </w:p>
        </w:tc>
        <w:tc>
          <w:tcPr>
            <w:tcW w:w="992" w:type="dxa"/>
          </w:tcPr>
          <w:p w14:paraId="762F114E" w14:textId="77777777" w:rsidR="00321FF0" w:rsidRDefault="00321FF0" w:rsidP="00321FF0">
            <w:pPr>
              <w:spacing w:before="60" w:after="240"/>
              <w:rPr>
                <w:sz w:val="20"/>
                <w:szCs w:val="20"/>
              </w:rPr>
            </w:pPr>
          </w:p>
        </w:tc>
        <w:tc>
          <w:tcPr>
            <w:tcW w:w="2977" w:type="dxa"/>
          </w:tcPr>
          <w:p w14:paraId="06B7C2A5" w14:textId="1288EB33" w:rsidR="00321FF0" w:rsidRPr="00993A09" w:rsidRDefault="00321FF0" w:rsidP="00321FF0">
            <w:pPr>
              <w:spacing w:before="60" w:after="240"/>
              <w:rPr>
                <w:sz w:val="20"/>
                <w:szCs w:val="20"/>
              </w:rPr>
            </w:pPr>
            <w:r>
              <w:rPr>
                <w:sz w:val="20"/>
                <w:szCs w:val="20"/>
              </w:rPr>
              <w:t>Bearbeitung von Beispielfällen</w:t>
            </w:r>
          </w:p>
        </w:tc>
        <w:tc>
          <w:tcPr>
            <w:tcW w:w="1701" w:type="dxa"/>
          </w:tcPr>
          <w:p w14:paraId="52B2D73B" w14:textId="16A94A7F" w:rsidR="00321FF0" w:rsidRDefault="00321FF0" w:rsidP="00321FF0">
            <w:pPr>
              <w:spacing w:before="60" w:after="240"/>
              <w:rPr>
                <w:rFonts w:cs="Arial"/>
                <w:sz w:val="20"/>
                <w:szCs w:val="20"/>
              </w:rPr>
            </w:pPr>
            <w:r>
              <w:rPr>
                <w:rFonts w:cs="Arial"/>
                <w:sz w:val="20"/>
                <w:szCs w:val="20"/>
              </w:rPr>
              <w:t>Gruppenarbeit</w:t>
            </w:r>
          </w:p>
        </w:tc>
        <w:tc>
          <w:tcPr>
            <w:tcW w:w="3260" w:type="dxa"/>
          </w:tcPr>
          <w:p w14:paraId="31F7E17A" w14:textId="5E271BA5" w:rsidR="00321FF0" w:rsidRDefault="00321FF0" w:rsidP="00321FF0">
            <w:pPr>
              <w:spacing w:before="60" w:after="240"/>
              <w:rPr>
                <w:rFonts w:cs="Arial"/>
                <w:sz w:val="20"/>
                <w:szCs w:val="20"/>
              </w:rPr>
            </w:pPr>
            <w:r>
              <w:rPr>
                <w:rFonts w:cs="Arial"/>
                <w:sz w:val="20"/>
                <w:szCs w:val="20"/>
              </w:rPr>
              <w:t>Arbeitsblatt inkl. erwarteter Schülerergebnisse</w:t>
            </w:r>
          </w:p>
        </w:tc>
        <w:tc>
          <w:tcPr>
            <w:tcW w:w="4961" w:type="dxa"/>
          </w:tcPr>
          <w:p w14:paraId="0D91E681" w14:textId="2D4DB525" w:rsidR="00321FF0" w:rsidRPr="00CA494A" w:rsidRDefault="00321FF0" w:rsidP="00321FF0">
            <w:pPr>
              <w:spacing w:before="60" w:after="240"/>
              <w:rPr>
                <w:rFonts w:cs="Arial"/>
                <w:sz w:val="20"/>
                <w:szCs w:val="20"/>
              </w:rPr>
            </w:pPr>
            <w:r>
              <w:rPr>
                <w:sz w:val="20"/>
                <w:szCs w:val="20"/>
              </w:rPr>
              <w:t>Die Schülerinnen und Schüler erhalten Übungsfälle, in denen sie die Voraussetzungen für einen Lieferungsverzug prüfen sowie entscheiden, welche Rechte in Anspruch genommen werden sollen. Die Bearbeitung wird alternativ in der nächsten Einheit begonnen.</w:t>
            </w:r>
          </w:p>
        </w:tc>
      </w:tr>
    </w:tbl>
    <w:p w14:paraId="2375BA69" w14:textId="77777777" w:rsidR="00E623E1" w:rsidRDefault="00E623E1" w:rsidP="00591FB5">
      <w:pPr>
        <w:jc w:val="both"/>
        <w:sectPr w:rsidR="00E623E1" w:rsidSect="00527C61">
          <w:headerReference w:type="default" r:id="rId13"/>
          <w:footerReference w:type="default" r:id="rId14"/>
          <w:pgSz w:w="16838" w:h="11906" w:orient="landscape"/>
          <w:pgMar w:top="1843" w:right="1417" w:bottom="2694" w:left="1134" w:header="1417" w:footer="2495" w:gutter="0"/>
          <w:cols w:space="708"/>
          <w:docGrid w:linePitch="360"/>
        </w:sectPr>
      </w:pPr>
    </w:p>
    <w:p w14:paraId="33E293DC" w14:textId="622B82D7" w:rsidR="00E010E1" w:rsidRDefault="001B5470" w:rsidP="00527C61">
      <w:pPr>
        <w:pStyle w:val="2-berschrift"/>
        <w:spacing w:before="0" w:after="120" w:line="276" w:lineRule="auto"/>
      </w:pPr>
      <w:r w:rsidRPr="00527C61">
        <w:rPr>
          <w:sz w:val="24"/>
          <w:szCs w:val="24"/>
        </w:rPr>
        <w:lastRenderedPageBreak/>
        <w:t>Anmerkungen zum Unterrichtsverlauf</w:t>
      </w:r>
    </w:p>
    <w:p w14:paraId="46BD67E1" w14:textId="269B4C26" w:rsidR="000F1955" w:rsidRDefault="000F1955" w:rsidP="00527C61">
      <w:pPr>
        <w:pStyle w:val="5-Flietext"/>
        <w:spacing w:before="0" w:after="120" w:line="276" w:lineRule="auto"/>
      </w:pPr>
      <w:r>
        <w:t xml:space="preserve">Zum Einstieg dient eine </w:t>
      </w:r>
      <w:r w:rsidR="00F24FE8">
        <w:t xml:space="preserve">berufsnahe </w:t>
      </w:r>
      <w:r>
        <w:t>Lernsituation</w:t>
      </w:r>
      <w:r w:rsidR="00CD3D15">
        <w:t xml:space="preserve"> </w:t>
      </w:r>
      <w:r w:rsidR="00DC0F91">
        <w:t>„</w:t>
      </w:r>
      <w:r w:rsidR="00CD3D15">
        <w:t>Peter plant eine Hochzeitsfeier</w:t>
      </w:r>
      <w:r w:rsidR="00DC0F91">
        <w:t>“</w:t>
      </w:r>
      <w:r>
        <w:t xml:space="preserve">, welche </w:t>
      </w:r>
      <w:r w:rsidR="00F24FE8">
        <w:t xml:space="preserve">den Schülerinnen und Schülern auch im Alltag begegnen kann </w:t>
      </w:r>
      <w:r>
        <w:t xml:space="preserve">und das Interesse der </w:t>
      </w:r>
      <w:r w:rsidR="00F24FE8">
        <w:t>Lernenden</w:t>
      </w:r>
      <w:r>
        <w:t xml:space="preserve"> wecken soll. Die Situation wird </w:t>
      </w:r>
      <w:r w:rsidR="00BA70C0">
        <w:t xml:space="preserve">zunächst </w:t>
      </w:r>
      <w:r>
        <w:t xml:space="preserve">am </w:t>
      </w:r>
      <w:r w:rsidR="00F1464A">
        <w:t>Overhead</w:t>
      </w:r>
      <w:r w:rsidR="00BA70C0">
        <w:t>p</w:t>
      </w:r>
      <w:r w:rsidR="00F1464A">
        <w:t>rojektor</w:t>
      </w:r>
      <w:r>
        <w:t xml:space="preserve"> gezeigt, damit die Aufmer</w:t>
      </w:r>
      <w:r w:rsidR="00992FB2">
        <w:t>ksamkeit der Ler</w:t>
      </w:r>
      <w:r w:rsidR="00123BEC">
        <w:t>nenden nicht wegen</w:t>
      </w:r>
      <w:r>
        <w:t xml:space="preserve"> Abheften oder selbständigem Lesen verloren geht. Nachdem die </w:t>
      </w:r>
      <w:r w:rsidR="00CF1A28">
        <w:t>Lerngruppe</w:t>
      </w:r>
      <w:r>
        <w:t xml:space="preserve"> das Problem und die Pflichtverletzung identifi</w:t>
      </w:r>
      <w:r w:rsidR="00F1464A">
        <w:t xml:space="preserve">ziert </w:t>
      </w:r>
      <w:r w:rsidR="00BA70C0">
        <w:t>hat</w:t>
      </w:r>
      <w:r w:rsidR="003B620C">
        <w:t>,</w:t>
      </w:r>
      <w:r w:rsidR="00BA70C0">
        <w:t xml:space="preserve"> </w:t>
      </w:r>
      <w:r>
        <w:t xml:space="preserve">dient ein Tafelbild </w:t>
      </w:r>
      <w:r w:rsidR="000B3BB5">
        <w:t xml:space="preserve">(Material: </w:t>
      </w:r>
      <w:r w:rsidR="00DC0F91">
        <w:t>„</w:t>
      </w:r>
      <w:r w:rsidR="000B3BB5">
        <w:t>Mögliches Tafelbild</w:t>
      </w:r>
      <w:r w:rsidR="00DC0F91">
        <w:t>“</w:t>
      </w:r>
      <w:r w:rsidR="000B3BB5">
        <w:t xml:space="preserve">) </w:t>
      </w:r>
      <w:r>
        <w:t xml:space="preserve">zur Problementfaltung. Die Lernenden sollen das Problem und die daraus resultierenden Handlungen des Auszubildenden wiederholen, um sicherzustellen, dass sie den Inhalt verstanden haben. Die Lehrkraft holt </w:t>
      </w:r>
      <w:r w:rsidR="00BA70C0">
        <w:t xml:space="preserve">von den Schülerinnen und Schüler </w:t>
      </w:r>
      <w:r>
        <w:t xml:space="preserve">erste Vermutungen zur Lösung des Falls ein, um ihnen die Möglichkeit einer ersten Meinungsäußerung zu geben und zur Planung </w:t>
      </w:r>
      <w:r w:rsidR="00992FB2">
        <w:t>der Problemlösung überzuleiten.</w:t>
      </w:r>
    </w:p>
    <w:p w14:paraId="1FF80D0C" w14:textId="55014C54" w:rsidR="000F1955" w:rsidRDefault="000F1955" w:rsidP="00527C61">
      <w:pPr>
        <w:pStyle w:val="4-Bullet"/>
        <w:numPr>
          <w:ilvl w:val="0"/>
          <w:numId w:val="0"/>
        </w:numPr>
        <w:spacing w:before="0" w:after="120" w:line="276" w:lineRule="auto"/>
      </w:pPr>
      <w:r>
        <w:t>Die methodische Vorgehensweise der Unterrichtseinheit folgt der kooperativen Lernstruktur Think-Square-Share</w:t>
      </w:r>
      <w:r>
        <w:rPr>
          <w:rStyle w:val="Funotenzeichen"/>
        </w:rPr>
        <w:footnoteReference w:id="1"/>
      </w:r>
      <w:r>
        <w:t xml:space="preserve">. In der Think-Phase erhalten die </w:t>
      </w:r>
      <w:r w:rsidR="00F24FE8">
        <w:t>Schülerinnen und Schüler</w:t>
      </w:r>
      <w:r>
        <w:t xml:space="preserve"> binnendifferenziert nach dem jeweiligen Leistungsniveau unkommentierte</w:t>
      </w:r>
      <w:r w:rsidR="00232DF6">
        <w:t xml:space="preserve"> (Arbeitsblätter „Voraussetzungen für den Lieferungsverzug“ und „Rechte des Käufers beim Lieferungsverzug“)</w:t>
      </w:r>
      <w:r w:rsidR="000D7FF4">
        <w:t xml:space="preserve"> </w:t>
      </w:r>
      <w:r>
        <w:t>oder kommentierte</w:t>
      </w:r>
      <w:r w:rsidR="009924EA">
        <w:t xml:space="preserve"> </w:t>
      </w:r>
      <w:r>
        <w:t>Gesetzesauszüge</w:t>
      </w:r>
      <w:r w:rsidR="00F90A91">
        <w:t xml:space="preserve"> (Gesetzesauszüge „Voraussetzungen für den Lieferungsverzug“ und „Rechte des Käufers beim Lieferungsverzug“)</w:t>
      </w:r>
      <w:r>
        <w:t xml:space="preserve">. Die Einteilung für die jeweiligen Arbeitsblätter </w:t>
      </w:r>
      <w:r w:rsidR="00123BEC">
        <w:t>wird</w:t>
      </w:r>
      <w:r>
        <w:t xml:space="preserve"> von der Lehrkraft nach dem Leistungsniveau der Lerngruppe vorgenommen. Ein Informationsblatt </w:t>
      </w:r>
      <w:r w:rsidR="00232DF6">
        <w:t>(Informationsbl</w:t>
      </w:r>
      <w:r w:rsidR="00DC0F91">
        <w:t xml:space="preserve">ätter </w:t>
      </w:r>
      <w:r w:rsidR="00232DF6">
        <w:t xml:space="preserve">„Voraussetzungen für den Lieferungsverzug“ und „Rechte des Käufers beim Lieferungsverzug“) </w:t>
      </w:r>
      <w:r>
        <w:t>ohne Gesetzesauszüge liegt bereit, falls es während der Think- oder Square-Phase zu Verständnisschwierigkeiten kommen sollte. In diesem Fall teilt die Lehr</w:t>
      </w:r>
      <w:r w:rsidR="00123BEC">
        <w:t>person</w:t>
      </w:r>
      <w:r>
        <w:t xml:space="preserve"> den betroffenen </w:t>
      </w:r>
      <w:r w:rsidR="00F24FE8">
        <w:t>Schülerinnen und Schüler</w:t>
      </w:r>
      <w:r w:rsidR="00A24812">
        <w:t>n</w:t>
      </w:r>
      <w:r>
        <w:t xml:space="preserve"> das Informationsblatt als Ersatz zum Gesetzestext aus. Des Weiteren könnte</w:t>
      </w:r>
      <w:r w:rsidR="003764F3">
        <w:t>n</w:t>
      </w:r>
      <w:r>
        <w:t xml:space="preserve"> auch den </w:t>
      </w:r>
      <w:r w:rsidR="00F24FE8">
        <w:t>Schülerinnen und Schüler</w:t>
      </w:r>
      <w:r w:rsidR="00B4696F">
        <w:t>n</w:t>
      </w:r>
      <w:r>
        <w:t xml:space="preserve"> mit unkommentierten Gesetzestexten ein kommentierter Auszug ausgehändigt werden. Eine didaktische Reduktion findet durch die von der Lehrkraft getroffene Auswahl der Paragrafen auf </w:t>
      </w:r>
      <w:r w:rsidR="00051730">
        <w:t xml:space="preserve">dem </w:t>
      </w:r>
      <w:r w:rsidR="009526EE">
        <w:t>Arbeitsblatt statt.</w:t>
      </w:r>
    </w:p>
    <w:p w14:paraId="00CFC044" w14:textId="6610BA2F" w:rsidR="00F1464A" w:rsidRDefault="000F1955" w:rsidP="00527C61">
      <w:pPr>
        <w:pStyle w:val="5-Flietext"/>
        <w:spacing w:before="0" w:after="120" w:line="276" w:lineRule="auto"/>
      </w:pPr>
      <w:r>
        <w:t>Die Wahl der Think-Square-Share-Methode bietet für die vorliegende Unterrichtseinheit einige Vorteile. Zunächst wird durch die Einzelarbeitsphase eine intensive Auseinandersetzung mit dem zu bearbeitenden Inhalt sichergestellt</w:t>
      </w:r>
      <w:r w:rsidR="00E83237">
        <w:t>.</w:t>
      </w:r>
      <w:r>
        <w:t xml:space="preserve"> Die Gruppenarbeitsphase fördert eine hohe Schüleraktivität und ein gemeinsames Erarbeit</w:t>
      </w:r>
      <w:r w:rsidR="00890A21">
        <w:t>en</w:t>
      </w:r>
      <w:r>
        <w:t xml:space="preserve"> der Lernsituation. Die Gruppenarbeit begünstigt auch den Umgang mit </w:t>
      </w:r>
      <w:r w:rsidR="00051730">
        <w:t>Ges</w:t>
      </w:r>
      <w:r w:rsidR="00B9338F">
        <w:t>e</w:t>
      </w:r>
      <w:r w:rsidR="00051730">
        <w:t>tzest</w:t>
      </w:r>
      <w:r>
        <w:t>exten, indem die Lernenden die Bedeutung und Folgerungen der Inhalte diskutieren können. In dieser Phase findet nach der allgemeinen Auseinandersetzung mit den Voraussetzungen und Rechte</w:t>
      </w:r>
      <w:r w:rsidR="00C31E12">
        <w:t>n</w:t>
      </w:r>
      <w:r>
        <w:t xml:space="preserve"> im Fall des Lieferungsverzuges ein Transfer auf die vorliegend</w:t>
      </w:r>
      <w:r w:rsidR="00E635B7">
        <w:t>e Lernsituation statt.</w:t>
      </w:r>
      <w:r w:rsidR="00F1464A">
        <w:br w:type="page"/>
      </w:r>
    </w:p>
    <w:p w14:paraId="08F04A04" w14:textId="2ED3E82B" w:rsidR="000F1955" w:rsidRDefault="000F1955" w:rsidP="00527C61">
      <w:pPr>
        <w:pStyle w:val="5-Flietext"/>
        <w:spacing w:before="0" w:after="120" w:line="276" w:lineRule="auto"/>
      </w:pPr>
      <w:r>
        <w:lastRenderedPageBreak/>
        <w:t xml:space="preserve">Nach der Erarbeitungsphase sollen die </w:t>
      </w:r>
      <w:r w:rsidR="00BE3E30">
        <w:t xml:space="preserve">Ergebnisse </w:t>
      </w:r>
      <w:r>
        <w:t xml:space="preserve">im Plenum </w:t>
      </w:r>
      <w:r w:rsidR="00BE3E30">
        <w:t>vorgestellt werden</w:t>
      </w:r>
      <w:r>
        <w:t xml:space="preserve">. Die Ergebnisse </w:t>
      </w:r>
      <w:r w:rsidR="00C31E12">
        <w:t xml:space="preserve">können </w:t>
      </w:r>
      <w:r>
        <w:t>aus zeitlichen Gründen von der Lehrkraft selbst auf einer Folie</w:t>
      </w:r>
      <w:r w:rsidR="00DC0F91">
        <w:t xml:space="preserve"> (Material „Erwartete Schülerergebnisse“)</w:t>
      </w:r>
      <w:r>
        <w:t xml:space="preserve"> festgehalten</w:t>
      </w:r>
      <w:r w:rsidR="00C84BC0">
        <w:t xml:space="preserve"> werden</w:t>
      </w:r>
      <w:r>
        <w:t xml:space="preserve">, wobei die allgemeinen Aspekte vorgestellt und anschließend auf die Lernsituation transferiert werden, sodass die </w:t>
      </w:r>
      <w:r w:rsidR="00F24FE8">
        <w:t>Schülerinnen und Schüler</w:t>
      </w:r>
      <w:r>
        <w:t xml:space="preserve"> diese Folie für weitere Übungsfälle</w:t>
      </w:r>
      <w:r w:rsidR="00DC0F91">
        <w:t xml:space="preserve"> (Material </w:t>
      </w:r>
      <w:r w:rsidR="00B802FC">
        <w:t>„</w:t>
      </w:r>
      <w:r w:rsidR="00DC0F91">
        <w:t>Übungsfälle ohne und mit Musterlösungen</w:t>
      </w:r>
      <w:r w:rsidR="00B802FC">
        <w:t>“</w:t>
      </w:r>
      <w:r w:rsidR="00DC0F91">
        <w:t>)</w:t>
      </w:r>
      <w:r>
        <w:t xml:space="preserve"> nutzen können. Durch diese </w:t>
      </w:r>
      <w:r w:rsidR="00C31E12">
        <w:t>Ergebniss</w:t>
      </w:r>
      <w:r>
        <w:t xml:space="preserve">icherung </w:t>
      </w:r>
      <w:r w:rsidR="00647DD9">
        <w:t xml:space="preserve">können </w:t>
      </w:r>
      <w:r>
        <w:t>am Ende der Einheit alle Lernenden die richtige Lösung mit der passenden Begründung nachvollzie</w:t>
      </w:r>
      <w:r w:rsidR="00647DD9">
        <w:t>hen</w:t>
      </w:r>
      <w:r>
        <w:t xml:space="preserve">. Durch das Unterrichtsgespräch können sich die </w:t>
      </w:r>
      <w:r w:rsidR="00F24FE8">
        <w:t>Schülerinnen und Schüler</w:t>
      </w:r>
      <w:r>
        <w:t xml:space="preserve"> gegenseitig ergänzen und Unkl</w:t>
      </w:r>
      <w:r w:rsidR="00E635B7">
        <w:t xml:space="preserve">arheiten </w:t>
      </w:r>
      <w:r w:rsidR="00393CA2">
        <w:t>klären</w:t>
      </w:r>
      <w:r w:rsidR="00E635B7">
        <w:t>.</w:t>
      </w:r>
    </w:p>
    <w:p w14:paraId="05542D22" w14:textId="45AAF641" w:rsidR="000F1955" w:rsidRDefault="000F1955" w:rsidP="00527C61">
      <w:pPr>
        <w:pStyle w:val="5-Flietext"/>
        <w:spacing w:before="0" w:after="120" w:line="276" w:lineRule="auto"/>
      </w:pPr>
      <w:r>
        <w:t>Am Ende der Stunde erfolgt eine Refle</w:t>
      </w:r>
      <w:r w:rsidR="000D7FF4">
        <w:t>kt</w:t>
      </w:r>
      <w:r>
        <w:t xml:space="preserve">ion, indem die Lernenden </w:t>
      </w:r>
      <w:r w:rsidR="004D4A09">
        <w:t xml:space="preserve">dem Auszubildenden Peter </w:t>
      </w:r>
      <w:r>
        <w:t xml:space="preserve">eine Handlungsempfehlung geben. Sie werden </w:t>
      </w:r>
      <w:r w:rsidR="004D4A09">
        <w:t xml:space="preserve">aufgefordert sich </w:t>
      </w:r>
      <w:r>
        <w:t>noch einmal in die Lernsituation hinein</w:t>
      </w:r>
      <w:r w:rsidR="004D4A09">
        <w:t>zu</w:t>
      </w:r>
      <w:r>
        <w:t>versetz</w:t>
      </w:r>
      <w:r w:rsidR="004D4A09">
        <w:t xml:space="preserve">en und </w:t>
      </w:r>
      <w:r w:rsidR="00787CBA">
        <w:t>zu überlegen</w:t>
      </w:r>
      <w:r>
        <w:t xml:space="preserve">, wie sie </w:t>
      </w:r>
      <w:r w:rsidR="00EF6FC8">
        <w:t xml:space="preserve">nun </w:t>
      </w:r>
      <w:r>
        <w:t xml:space="preserve">in </w:t>
      </w:r>
      <w:r w:rsidR="00EF6FC8">
        <w:t>der Praxis</w:t>
      </w:r>
      <w:r w:rsidR="00F24FE8">
        <w:t xml:space="preserve"> vorgehen würden.</w:t>
      </w:r>
    </w:p>
    <w:p w14:paraId="28197FFC" w14:textId="77777777" w:rsidR="00044109" w:rsidRDefault="00044109" w:rsidP="00591FB5">
      <w:pPr>
        <w:jc w:val="both"/>
        <w:rPr>
          <w:b/>
        </w:rPr>
        <w:sectPr w:rsidR="00044109" w:rsidSect="00BC47D0">
          <w:headerReference w:type="default" r:id="rId15"/>
          <w:footerReference w:type="default" r:id="rId16"/>
          <w:pgSz w:w="11906" w:h="16838"/>
          <w:pgMar w:top="1417" w:right="1416" w:bottom="1134" w:left="1417" w:header="1417" w:footer="567" w:gutter="0"/>
          <w:cols w:space="708"/>
          <w:docGrid w:linePitch="360"/>
        </w:sectPr>
      </w:pPr>
    </w:p>
    <w:p w14:paraId="5EF11CD8" w14:textId="127E902B" w:rsidR="00836382" w:rsidRPr="00527C61" w:rsidRDefault="00112B3F" w:rsidP="00527C61">
      <w:pPr>
        <w:pStyle w:val="-Arbeitsblatt"/>
        <w:spacing w:before="360" w:after="120" w:line="276" w:lineRule="auto"/>
        <w:rPr>
          <w:sz w:val="28"/>
          <w:szCs w:val="28"/>
        </w:rPr>
      </w:pPr>
      <w:r w:rsidRPr="00527C61">
        <w:rPr>
          <w:sz w:val="28"/>
          <w:szCs w:val="28"/>
        </w:rPr>
        <w:lastRenderedPageBreak/>
        <w:t>Lernsituation</w:t>
      </w:r>
      <w:r w:rsidR="002A74FC" w:rsidRPr="00527C61">
        <w:rPr>
          <w:sz w:val="28"/>
          <w:szCs w:val="28"/>
        </w:rPr>
        <w:t xml:space="preserve"> „</w:t>
      </w:r>
      <w:r w:rsidR="002A74FC" w:rsidRPr="00527C61">
        <w:rPr>
          <w:bCs/>
          <w:sz w:val="28"/>
          <w:szCs w:val="28"/>
        </w:rPr>
        <w:t>Peter plant eine Hochzeitsfeier“</w:t>
      </w:r>
      <w:r w:rsidR="007747D3" w:rsidRPr="00527C61">
        <w:rPr>
          <w:bCs/>
          <w:sz w:val="28"/>
          <w:szCs w:val="28"/>
        </w:rPr>
        <w:t xml:space="preserve"> </w:t>
      </w:r>
      <w:r w:rsidR="00270B26" w:rsidRPr="00527C61">
        <w:rPr>
          <w:rStyle w:val="Funotenzeichen"/>
          <w:bCs/>
          <w:sz w:val="28"/>
          <w:szCs w:val="28"/>
        </w:rPr>
        <w:footnoteReference w:id="2"/>
      </w:r>
    </w:p>
    <w:p w14:paraId="22D43880" w14:textId="0633FBA1" w:rsidR="00C84A94" w:rsidRPr="00527C61" w:rsidRDefault="00C84A94" w:rsidP="00527C61">
      <w:pPr>
        <w:pStyle w:val="5-Flietext"/>
        <w:spacing w:before="0" w:after="120" w:line="276" w:lineRule="auto"/>
        <w:rPr>
          <w:b/>
          <w:color w:val="004F86"/>
          <w:sz w:val="24"/>
          <w:szCs w:val="24"/>
        </w:rPr>
      </w:pPr>
      <w:r w:rsidRPr="00527C61">
        <w:rPr>
          <w:b/>
          <w:color w:val="004F86"/>
          <w:sz w:val="24"/>
          <w:szCs w:val="24"/>
        </w:rPr>
        <w:t>Teil I</w:t>
      </w:r>
    </w:p>
    <w:p w14:paraId="63BACC11" w14:textId="06D9F095" w:rsidR="00112B3F" w:rsidRPr="00EC7A2A" w:rsidRDefault="00C55CCB" w:rsidP="00527C61">
      <w:pPr>
        <w:pStyle w:val="5-Flietext"/>
        <w:spacing w:before="0" w:after="120" w:line="276" w:lineRule="auto"/>
      </w:pPr>
      <w:r>
        <w:rPr>
          <w:noProof/>
        </w:rPr>
        <w:drawing>
          <wp:anchor distT="0" distB="0" distL="114300" distR="114300" simplePos="0" relativeHeight="251660288" behindDoc="0" locked="0" layoutInCell="1" allowOverlap="1" wp14:anchorId="0211AE62" wp14:editId="671F55C2">
            <wp:simplePos x="0" y="0"/>
            <wp:positionH relativeFrom="column">
              <wp:posOffset>3418205</wp:posOffset>
            </wp:positionH>
            <wp:positionV relativeFrom="paragraph">
              <wp:posOffset>46355</wp:posOffset>
            </wp:positionV>
            <wp:extent cx="2291080" cy="344805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1080" cy="3448050"/>
                    </a:xfrm>
                    <a:prstGeom prst="rect">
                      <a:avLst/>
                    </a:prstGeom>
                    <a:noFill/>
                    <a:ln>
                      <a:noFill/>
                    </a:ln>
                  </pic:spPr>
                </pic:pic>
              </a:graphicData>
            </a:graphic>
          </wp:anchor>
        </w:drawing>
      </w:r>
      <w:r w:rsidR="00112B3F" w:rsidRPr="00EC7A2A">
        <w:t>Peter ist Auszubildender zum Hotelkaufmann im ersten Ausbildungsjahr und arbeitet im Hotel Westfalenhof in Meschede. Bislang hat ihm die Ausbildung gut gefallen, aber er möchte nun etwas mehr gefordert werden und zeigen, was in ihm steckt. „Kein Problem“, denkt sich der Ausbildungsleiter des Hauses. „Ich habe da etwas für Sie…“. Peter wird damit beauftragt, für die Verlobten die Hochzeitsfeier zu planen und ihnen einen un</w:t>
      </w:r>
      <w:r w:rsidR="00E635B7">
        <w:t>vergesslichen Tag zu bescheren!</w:t>
      </w:r>
    </w:p>
    <w:p w14:paraId="1033A4C9" w14:textId="37B29086" w:rsidR="00112B3F" w:rsidRDefault="00112B3F" w:rsidP="00527C61">
      <w:pPr>
        <w:pStyle w:val="5-Flietext"/>
        <w:spacing w:before="0" w:after="120" w:line="276" w:lineRule="auto"/>
      </w:pPr>
      <w:r>
        <w:t xml:space="preserve">Unter anderem kümmert sich Peter um die Hochzeitstorte. </w:t>
      </w:r>
      <w:r w:rsidR="00787CBA">
        <w:t xml:space="preserve">Das Paar </w:t>
      </w:r>
      <w:r w:rsidRPr="00EC7A2A">
        <w:t>ha</w:t>
      </w:r>
      <w:r w:rsidR="00787CBA">
        <w:t>t</w:t>
      </w:r>
      <w:r w:rsidRPr="00EC7A2A">
        <w:t xml:space="preserve"> sich für Ihre Hochzeit eine dreistöckige </w:t>
      </w:r>
      <w:r>
        <w:t>Torte</w:t>
      </w:r>
      <w:r w:rsidRPr="00EC7A2A">
        <w:t xml:space="preserve"> ausgesucht. Peter hat diese beim </w:t>
      </w:r>
      <w:r w:rsidR="004D4A09">
        <w:t>örtlichen</w:t>
      </w:r>
      <w:r w:rsidR="004D4A09" w:rsidRPr="00EC7A2A">
        <w:t xml:space="preserve"> </w:t>
      </w:r>
      <w:r w:rsidRPr="00EC7A2A">
        <w:t xml:space="preserve">Konditor bestellt. Dieser hat Peter zugesichert, die Torte </w:t>
      </w:r>
      <w:r w:rsidR="00387768">
        <w:t>am</w:t>
      </w:r>
      <w:r w:rsidRPr="00EC7A2A">
        <w:t xml:space="preserve"> Tag der Hochzeit zu liefern. Allerdings verursacht </w:t>
      </w:r>
      <w:r w:rsidR="00FA09BD">
        <w:t xml:space="preserve">der Konditor </w:t>
      </w:r>
      <w:r w:rsidRPr="00EC7A2A">
        <w:t xml:space="preserve">kurz vor der Hochzeit einen Autounfall und fällt für einige Tage aus. Die Hochzeitstorte kommt nicht wie vereinbart im Westfalenhof an und </w:t>
      </w:r>
      <w:r w:rsidR="00FA09BD">
        <w:t xml:space="preserve">der </w:t>
      </w:r>
      <w:r w:rsidRPr="00EC7A2A">
        <w:t xml:space="preserve">Konditor </w:t>
      </w:r>
      <w:r w:rsidR="00E635B7">
        <w:t>kann keine neue Torte liefern.</w:t>
      </w:r>
    </w:p>
    <w:p w14:paraId="30661392" w14:textId="5709A27A" w:rsidR="004C7DEC" w:rsidRPr="00527C61" w:rsidRDefault="004C7DEC" w:rsidP="00527C61">
      <w:pPr>
        <w:pStyle w:val="5-Flietext"/>
        <w:spacing w:before="0" w:after="120" w:line="276" w:lineRule="auto"/>
        <w:rPr>
          <w:b/>
          <w:color w:val="004F86"/>
          <w:sz w:val="24"/>
          <w:szCs w:val="24"/>
        </w:rPr>
      </w:pPr>
      <w:r w:rsidRPr="00527C61">
        <w:rPr>
          <w:b/>
          <w:color w:val="004F86"/>
          <w:sz w:val="24"/>
          <w:szCs w:val="24"/>
        </w:rPr>
        <w:t>Teil II</w:t>
      </w:r>
    </w:p>
    <w:p w14:paraId="39B76B2E" w14:textId="2570E7AC" w:rsidR="00112B3F" w:rsidRPr="00112B3F" w:rsidRDefault="00112B3F" w:rsidP="00527C61">
      <w:pPr>
        <w:pStyle w:val="5-Flietext"/>
        <w:spacing w:before="0" w:after="120" w:line="276" w:lineRule="auto"/>
      </w:pPr>
      <w:r w:rsidRPr="00EC7A2A">
        <w:t xml:space="preserve">Peter muss sich beeilen! Die Torte ist schließlich das A und O einer Hochzeit! In seiner Eile bestellt Peter bei </w:t>
      </w:r>
      <w:r w:rsidR="00FA09BD">
        <w:t>einer</w:t>
      </w:r>
      <w:r w:rsidR="00FA09BD" w:rsidRPr="00EC7A2A">
        <w:t xml:space="preserve"> </w:t>
      </w:r>
      <w:r w:rsidRPr="00EC7A2A">
        <w:t>Bäckerei eine neue Torte. „</w:t>
      </w:r>
      <w:r w:rsidR="00DB62A1">
        <w:t>Heute noch</w:t>
      </w:r>
      <w:r w:rsidRPr="00EC7A2A">
        <w:t xml:space="preserve"> soll die Torte fertig sein? – Naja gut, das kriegen wir hin, aber es wird auch ein bisschen was kosten. Schließlich legt unser Konditormeister eine kleine</w:t>
      </w:r>
      <w:r w:rsidR="00DB62A1">
        <w:t xml:space="preserve"> Extraschicht</w:t>
      </w:r>
      <w:r w:rsidR="004D4A09" w:rsidRPr="00EC7A2A">
        <w:t xml:space="preserve"> </w:t>
      </w:r>
      <w:r w:rsidRPr="00EC7A2A">
        <w:t>ein!“ Peter bestellt die Torte zu einem viel höheren Preis als die beim Konditor. Aber was soll er machen</w:t>
      </w:r>
      <w:r w:rsidR="00B14465">
        <w:t>?</w:t>
      </w:r>
      <w:r w:rsidRPr="00EC7A2A">
        <w:t xml:space="preserve">! Schließlich ist </w:t>
      </w:r>
      <w:r w:rsidR="00DB62A1">
        <w:t>heute</w:t>
      </w:r>
      <w:r w:rsidRPr="00EC7A2A">
        <w:t xml:space="preserve"> die Hochzeit! Allerdings hatte er die </w:t>
      </w:r>
      <w:r w:rsidR="008A4B0E">
        <w:t>erste</w:t>
      </w:r>
      <w:r w:rsidR="008A4B0E" w:rsidRPr="00EC7A2A">
        <w:t xml:space="preserve"> </w:t>
      </w:r>
      <w:r w:rsidRPr="00EC7A2A">
        <w:t>Torte</w:t>
      </w:r>
      <w:r w:rsidR="004D4A09">
        <w:t xml:space="preserve"> </w:t>
      </w:r>
      <w:r w:rsidR="004D4A09" w:rsidRPr="00EC7A2A">
        <w:t>bereits</w:t>
      </w:r>
      <w:r w:rsidRPr="00EC7A2A">
        <w:t xml:space="preserve"> bei</w:t>
      </w:r>
      <w:r w:rsidR="00B14465">
        <w:t>m</w:t>
      </w:r>
      <w:r w:rsidRPr="00EC7A2A">
        <w:t xml:space="preserve"> Konditor im Voraus bezahl</w:t>
      </w:r>
      <w:r w:rsidR="00B14465">
        <w:t>t.</w:t>
      </w:r>
      <w:r w:rsidRPr="00EC7A2A">
        <w:t xml:space="preserve"> </w:t>
      </w:r>
    </w:p>
    <w:p w14:paraId="47B2B847" w14:textId="2DD979ED" w:rsidR="00274495" w:rsidRDefault="00BE05AB" w:rsidP="00274495">
      <w:pPr>
        <w:spacing w:before="480" w:after="0"/>
        <w:jc w:val="both"/>
        <w:rPr>
          <w:b/>
          <w:color w:val="004F86"/>
          <w:sz w:val="30"/>
          <w:szCs w:val="30"/>
        </w:rPr>
      </w:pPr>
      <w:r>
        <w:br w:type="column"/>
      </w:r>
      <w:r w:rsidR="00FD5845" w:rsidRPr="00527C61">
        <w:rPr>
          <w:b/>
          <w:color w:val="004F86"/>
          <w:sz w:val="28"/>
          <w:szCs w:val="28"/>
        </w:rPr>
        <w:lastRenderedPageBreak/>
        <w:t xml:space="preserve">Mögliches </w:t>
      </w:r>
      <w:r w:rsidR="00274495" w:rsidRPr="00527C61">
        <w:rPr>
          <w:b/>
          <w:color w:val="004F86"/>
          <w:sz w:val="28"/>
          <w:szCs w:val="28"/>
        </w:rPr>
        <w:t>Tafelbild</w:t>
      </w:r>
    </w:p>
    <w:p w14:paraId="25797648" w14:textId="77777777" w:rsidR="00B46F8A" w:rsidRDefault="00B46F8A" w:rsidP="00527C61">
      <w:pPr>
        <w:pStyle w:val="5-Flietext"/>
        <w:spacing w:after="120" w:line="276" w:lineRule="auto"/>
        <w:jc w:val="left"/>
        <w:rPr>
          <w:noProof/>
          <w:lang w:eastAsia="de-DE"/>
        </w:rPr>
      </w:pPr>
    </w:p>
    <w:p w14:paraId="4150D5EF" w14:textId="7B95A7B6" w:rsidR="0069373F" w:rsidRDefault="0069373F" w:rsidP="00527C61">
      <w:pPr>
        <w:pStyle w:val="5-Flietext"/>
        <w:spacing w:after="120" w:line="276" w:lineRule="auto"/>
        <w:rPr>
          <w:noProof/>
          <w:lang w:eastAsia="de-DE"/>
        </w:rPr>
      </w:pPr>
      <w:r w:rsidRPr="00527C61">
        <w:rPr>
          <w:b/>
          <w:noProof/>
          <w:color w:val="004F86"/>
          <w:lang w:eastAsia="de-DE"/>
        </w:rPr>
        <w:t>Problem:</w:t>
      </w:r>
      <w:r>
        <w:rPr>
          <w:noProof/>
          <w:lang w:eastAsia="de-DE"/>
        </w:rPr>
        <w:tab/>
      </w:r>
      <w:r w:rsidR="00B46F8A">
        <w:rPr>
          <w:noProof/>
          <w:lang w:eastAsia="de-DE"/>
        </w:rPr>
        <w:tab/>
      </w:r>
      <w:r>
        <w:rPr>
          <w:noProof/>
          <w:lang w:eastAsia="de-DE"/>
        </w:rPr>
        <w:t>Bestellte Hochzeitstorte wird nicht geliefert</w:t>
      </w:r>
    </w:p>
    <w:p w14:paraId="181B4FA9" w14:textId="5F6F3F50" w:rsidR="0069373F" w:rsidRDefault="0069373F" w:rsidP="00527C61">
      <w:pPr>
        <w:pStyle w:val="5-Flietext"/>
        <w:spacing w:after="120" w:line="276" w:lineRule="auto"/>
        <w:rPr>
          <w:noProof/>
          <w:lang w:eastAsia="de-DE"/>
        </w:rPr>
      </w:pPr>
      <w:r w:rsidRPr="00527C61">
        <w:rPr>
          <w:b/>
          <w:noProof/>
          <w:color w:val="004F86"/>
          <w:lang w:eastAsia="de-DE"/>
        </w:rPr>
        <w:t>Folge:</w:t>
      </w:r>
      <w:r w:rsidRPr="00527C61">
        <w:rPr>
          <w:b/>
          <w:noProof/>
          <w:color w:val="004F86"/>
          <w:lang w:eastAsia="de-DE"/>
        </w:rPr>
        <w:tab/>
      </w:r>
      <w:r>
        <w:rPr>
          <w:noProof/>
          <w:lang w:eastAsia="de-DE"/>
        </w:rPr>
        <w:tab/>
      </w:r>
      <w:r w:rsidR="00B46F8A">
        <w:rPr>
          <w:noProof/>
          <w:lang w:eastAsia="de-DE"/>
        </w:rPr>
        <w:tab/>
      </w:r>
      <w:r>
        <w:rPr>
          <w:noProof/>
          <w:lang w:eastAsia="de-DE"/>
        </w:rPr>
        <w:t>neue Torte zu höherem Preis</w:t>
      </w:r>
      <w:r w:rsidR="00FD5845">
        <w:rPr>
          <w:noProof/>
          <w:lang w:eastAsia="de-DE"/>
        </w:rPr>
        <w:t xml:space="preserve"> bestellt</w:t>
      </w:r>
    </w:p>
    <w:p w14:paraId="5B4B57DA" w14:textId="0E1828ED" w:rsidR="00B46F8A" w:rsidRDefault="00B46F8A" w:rsidP="00527C61">
      <w:pPr>
        <w:pStyle w:val="5-Flietext"/>
        <w:spacing w:before="0" w:after="120" w:line="276" w:lineRule="auto"/>
        <w:rPr>
          <w:noProof/>
          <w:lang w:eastAsia="de-DE"/>
        </w:rPr>
      </w:pPr>
      <w:r>
        <w:rPr>
          <w:noProof/>
          <w:lang w:eastAsia="de-DE"/>
        </w:rPr>
        <w:tab/>
      </w:r>
      <w:r>
        <w:rPr>
          <w:noProof/>
          <w:lang w:eastAsia="de-DE"/>
        </w:rPr>
        <w:tab/>
      </w:r>
      <w:r>
        <w:rPr>
          <w:noProof/>
          <w:lang w:eastAsia="de-DE"/>
        </w:rPr>
        <w:tab/>
        <w:t>Preis für nicht gelieferte Torte bereits bezahlt</w:t>
      </w:r>
    </w:p>
    <w:p w14:paraId="3CA8BF6A" w14:textId="49600B5F" w:rsidR="00B46F8A" w:rsidRDefault="00B46F8A" w:rsidP="00527C61">
      <w:pPr>
        <w:pStyle w:val="5-Flietext"/>
        <w:spacing w:after="120" w:line="276" w:lineRule="auto"/>
        <w:rPr>
          <w:noProof/>
          <w:lang w:eastAsia="de-DE"/>
        </w:rPr>
      </w:pPr>
      <w:r w:rsidRPr="00527C61">
        <w:rPr>
          <w:b/>
          <w:noProof/>
          <w:color w:val="004F86"/>
          <w:lang w:eastAsia="de-DE"/>
        </w:rPr>
        <w:t>Vorgehensweise:</w:t>
      </w:r>
      <w:r>
        <w:rPr>
          <w:noProof/>
          <w:lang w:eastAsia="de-DE"/>
        </w:rPr>
        <w:tab/>
        <w:t xml:space="preserve">Informationen im BGB </w:t>
      </w:r>
      <w:r w:rsidR="008A4B0E">
        <w:rPr>
          <w:noProof/>
          <w:lang w:eastAsia="de-DE"/>
        </w:rPr>
        <w:t>rausfinden</w:t>
      </w:r>
    </w:p>
    <w:p w14:paraId="72646548" w14:textId="77777777" w:rsidR="0069373F" w:rsidRDefault="0069373F" w:rsidP="00274495">
      <w:pPr>
        <w:pStyle w:val="5-Flietext"/>
        <w:rPr>
          <w:noProof/>
          <w:lang w:eastAsia="de-DE"/>
        </w:rPr>
      </w:pPr>
    </w:p>
    <w:p w14:paraId="108E61F6" w14:textId="77777777" w:rsidR="0069373F" w:rsidRPr="009B1EBF" w:rsidRDefault="0069373F" w:rsidP="00274495">
      <w:pPr>
        <w:pStyle w:val="5-Flietext"/>
        <w:sectPr w:rsidR="0069373F" w:rsidRPr="009B1EBF" w:rsidSect="007F309E">
          <w:pgSz w:w="11900" w:h="16840"/>
          <w:pgMar w:top="0" w:right="1417" w:bottom="1134" w:left="1417" w:header="1417" w:footer="567" w:gutter="0"/>
          <w:cols w:space="708"/>
          <w:docGrid w:linePitch="360"/>
        </w:sectPr>
      </w:pPr>
    </w:p>
    <w:p w14:paraId="781A4F53" w14:textId="04A12218" w:rsidR="006C2096" w:rsidRPr="00527C61" w:rsidRDefault="00575D7B" w:rsidP="00527C61">
      <w:pPr>
        <w:spacing w:before="480" w:after="0"/>
        <w:jc w:val="both"/>
        <w:rPr>
          <w:b/>
          <w:color w:val="004F86"/>
          <w:sz w:val="28"/>
          <w:szCs w:val="28"/>
        </w:rPr>
      </w:pPr>
      <w:r w:rsidRPr="00527C61">
        <w:rPr>
          <w:b/>
          <w:color w:val="004F86"/>
          <w:sz w:val="28"/>
          <w:szCs w:val="28"/>
        </w:rPr>
        <w:lastRenderedPageBreak/>
        <w:t>Arbeitsblatt</w:t>
      </w:r>
      <w:r w:rsidR="00E32299" w:rsidRPr="00527C61">
        <w:rPr>
          <w:b/>
          <w:color w:val="004F86"/>
          <w:sz w:val="28"/>
          <w:szCs w:val="28"/>
        </w:rPr>
        <w:t xml:space="preserve"> </w:t>
      </w:r>
      <w:r w:rsidR="008A4B0E" w:rsidRPr="00527C61">
        <w:rPr>
          <w:b/>
          <w:color w:val="004F86"/>
          <w:sz w:val="28"/>
          <w:szCs w:val="28"/>
        </w:rPr>
        <w:t>„</w:t>
      </w:r>
      <w:r w:rsidRPr="00527C61">
        <w:rPr>
          <w:b/>
          <w:color w:val="004F86"/>
          <w:sz w:val="28"/>
          <w:szCs w:val="28"/>
        </w:rPr>
        <w:t xml:space="preserve">Voraussetzungen </w:t>
      </w:r>
      <w:r w:rsidR="00CD3D15" w:rsidRPr="00527C61">
        <w:rPr>
          <w:b/>
          <w:color w:val="004F86"/>
          <w:sz w:val="28"/>
          <w:szCs w:val="28"/>
        </w:rPr>
        <w:t>für den</w:t>
      </w:r>
      <w:r w:rsidRPr="00527C61">
        <w:rPr>
          <w:b/>
          <w:color w:val="004F86"/>
          <w:sz w:val="28"/>
          <w:szCs w:val="28"/>
        </w:rPr>
        <w:t xml:space="preserve"> Liefer</w:t>
      </w:r>
      <w:r w:rsidR="00A914AF" w:rsidRPr="00527C61">
        <w:rPr>
          <w:b/>
          <w:color w:val="004F86"/>
          <w:sz w:val="28"/>
          <w:szCs w:val="28"/>
        </w:rPr>
        <w:t>ungs</w:t>
      </w:r>
      <w:r w:rsidRPr="00527C61">
        <w:rPr>
          <w:b/>
          <w:color w:val="004F86"/>
          <w:sz w:val="28"/>
          <w:szCs w:val="28"/>
        </w:rPr>
        <w:t>verzug</w:t>
      </w:r>
      <w:r w:rsidR="008A4B0E" w:rsidRPr="00527C61">
        <w:rPr>
          <w:b/>
          <w:color w:val="004F86"/>
          <w:sz w:val="28"/>
          <w:szCs w:val="28"/>
        </w:rPr>
        <w:t>“</w:t>
      </w:r>
    </w:p>
    <w:p w14:paraId="534A059D" w14:textId="602688B7" w:rsidR="00575D7B" w:rsidRPr="00527C61" w:rsidRDefault="00575D7B" w:rsidP="009160C1">
      <w:pPr>
        <w:rPr>
          <w:b/>
          <w:color w:val="004F86"/>
          <w:sz w:val="24"/>
          <w:szCs w:val="24"/>
        </w:rPr>
      </w:pPr>
    </w:p>
    <w:tbl>
      <w:tblPr>
        <w:tblStyle w:val="Tabellenraster"/>
        <w:tblW w:w="0" w:type="auto"/>
        <w:tblInd w:w="249" w:type="dxa"/>
        <w:tblLook w:val="04A0" w:firstRow="1" w:lastRow="0" w:firstColumn="1" w:lastColumn="0" w:noHBand="0" w:noVBand="1"/>
      </w:tblPr>
      <w:tblGrid>
        <w:gridCol w:w="8789"/>
      </w:tblGrid>
      <w:tr w:rsidR="008132C6" w14:paraId="67D45D83" w14:textId="77777777" w:rsidTr="007739C0">
        <w:tc>
          <w:tcPr>
            <w:tcW w:w="8789" w:type="dxa"/>
          </w:tcPr>
          <w:p w14:paraId="591457E9" w14:textId="611F7697" w:rsidR="008132C6" w:rsidRPr="00025030" w:rsidRDefault="008132C6" w:rsidP="007739C0">
            <w:pPr>
              <w:spacing w:after="120"/>
              <w:rPr>
                <w:b/>
                <w:sz w:val="24"/>
                <w:szCs w:val="20"/>
              </w:rPr>
            </w:pPr>
            <w:r w:rsidRPr="00025030">
              <w:rPr>
                <w:b/>
                <w:sz w:val="24"/>
                <w:szCs w:val="20"/>
              </w:rPr>
              <w:t>Arbeitsauftrag:</w:t>
            </w:r>
          </w:p>
          <w:p w14:paraId="39464CEE" w14:textId="5DC6FA70" w:rsidR="008132C6" w:rsidRDefault="008132C6" w:rsidP="008132C6">
            <w:pPr>
              <w:pStyle w:val="Listenabsatz"/>
              <w:numPr>
                <w:ilvl w:val="0"/>
                <w:numId w:val="9"/>
              </w:numPr>
              <w:spacing w:before="0" w:after="120"/>
              <w:rPr>
                <w:sz w:val="20"/>
                <w:szCs w:val="16"/>
              </w:rPr>
            </w:pPr>
            <w:r w:rsidRPr="00F35377">
              <w:rPr>
                <w:b/>
                <w:sz w:val="20"/>
                <w:szCs w:val="20"/>
              </w:rPr>
              <w:t xml:space="preserve">THINK: </w:t>
            </w:r>
            <w:r w:rsidR="005268E6" w:rsidRPr="00F35377">
              <w:rPr>
                <w:b/>
                <w:sz w:val="20"/>
                <w:szCs w:val="20"/>
              </w:rPr>
              <w:t xml:space="preserve">  </w:t>
            </w:r>
            <w:r w:rsidR="00F35377">
              <w:rPr>
                <w:b/>
                <w:sz w:val="20"/>
                <w:szCs w:val="20"/>
              </w:rPr>
              <w:t xml:space="preserve">  </w:t>
            </w:r>
            <w:r w:rsidRPr="00025030">
              <w:rPr>
                <w:sz w:val="20"/>
                <w:szCs w:val="16"/>
              </w:rPr>
              <w:t xml:space="preserve">Informiere </w:t>
            </w:r>
            <w:r w:rsidR="00392165">
              <w:rPr>
                <w:sz w:val="20"/>
                <w:szCs w:val="16"/>
              </w:rPr>
              <w:t>D</w:t>
            </w:r>
            <w:r w:rsidRPr="00025030">
              <w:rPr>
                <w:sz w:val="20"/>
                <w:szCs w:val="16"/>
              </w:rPr>
              <w:t>ich in den folgenden Paragra</w:t>
            </w:r>
            <w:r w:rsidR="00392165">
              <w:rPr>
                <w:sz w:val="20"/>
                <w:szCs w:val="16"/>
              </w:rPr>
              <w:t>f</w:t>
            </w:r>
            <w:r w:rsidRPr="00025030">
              <w:rPr>
                <w:sz w:val="20"/>
                <w:szCs w:val="16"/>
              </w:rPr>
              <w:t>en über die</w:t>
            </w:r>
            <w:r w:rsidRPr="00025030">
              <w:rPr>
                <w:b/>
                <w:sz w:val="20"/>
                <w:szCs w:val="16"/>
              </w:rPr>
              <w:t xml:space="preserve"> </w:t>
            </w:r>
            <w:r w:rsidR="00001CA3" w:rsidRPr="00025030">
              <w:rPr>
                <w:b/>
                <w:sz w:val="20"/>
                <w:szCs w:val="16"/>
              </w:rPr>
              <w:br/>
            </w:r>
            <w:r w:rsidR="00F35377">
              <w:rPr>
                <w:sz w:val="20"/>
                <w:szCs w:val="16"/>
              </w:rPr>
              <w:t xml:space="preserve">                 </w:t>
            </w:r>
            <w:r w:rsidRPr="005268E6">
              <w:rPr>
                <w:sz w:val="20"/>
                <w:szCs w:val="16"/>
              </w:rPr>
              <w:t>Voraussetzungen des Lieferungsverzugs</w:t>
            </w:r>
            <w:r w:rsidR="001B6848">
              <w:rPr>
                <w:sz w:val="20"/>
                <w:szCs w:val="16"/>
              </w:rPr>
              <w:t>.</w:t>
            </w:r>
          </w:p>
          <w:p w14:paraId="3280623A" w14:textId="77777777" w:rsidR="005268E6" w:rsidRPr="00F35377" w:rsidRDefault="005268E6" w:rsidP="005268E6">
            <w:pPr>
              <w:pStyle w:val="Listenabsatz"/>
              <w:spacing w:before="0" w:after="120"/>
              <w:rPr>
                <w:sz w:val="8"/>
                <w:szCs w:val="16"/>
              </w:rPr>
            </w:pPr>
          </w:p>
          <w:p w14:paraId="3691566D" w14:textId="7F225D52" w:rsidR="00F35377" w:rsidRPr="00F35377" w:rsidRDefault="008132C6" w:rsidP="00F35377">
            <w:pPr>
              <w:pStyle w:val="Listenabsatz"/>
              <w:numPr>
                <w:ilvl w:val="0"/>
                <w:numId w:val="9"/>
              </w:numPr>
              <w:spacing w:before="0" w:after="120"/>
              <w:rPr>
                <w:b/>
                <w:sz w:val="20"/>
                <w:szCs w:val="20"/>
              </w:rPr>
            </w:pPr>
            <w:r w:rsidRPr="00F35377">
              <w:rPr>
                <w:b/>
                <w:sz w:val="20"/>
                <w:szCs w:val="20"/>
              </w:rPr>
              <w:t>SQUARE:</w:t>
            </w:r>
            <w:r w:rsidR="00F35377">
              <w:rPr>
                <w:b/>
                <w:sz w:val="20"/>
                <w:szCs w:val="20"/>
              </w:rPr>
              <w:t xml:space="preserve"> </w:t>
            </w:r>
            <w:r w:rsidR="00F35377">
              <w:rPr>
                <w:sz w:val="20"/>
                <w:szCs w:val="20"/>
              </w:rPr>
              <w:t xml:space="preserve">a. </w:t>
            </w:r>
            <w:r w:rsidRPr="00F35377">
              <w:rPr>
                <w:sz w:val="20"/>
                <w:szCs w:val="16"/>
              </w:rPr>
              <w:t>Notier</w:t>
            </w:r>
            <w:r w:rsidR="00392165">
              <w:rPr>
                <w:sz w:val="20"/>
                <w:szCs w:val="16"/>
              </w:rPr>
              <w:t>e</w:t>
            </w:r>
            <w:r w:rsidRPr="00F35377">
              <w:rPr>
                <w:sz w:val="20"/>
                <w:szCs w:val="16"/>
              </w:rPr>
              <w:t xml:space="preserve"> in </w:t>
            </w:r>
            <w:r w:rsidR="00392165">
              <w:rPr>
                <w:sz w:val="20"/>
                <w:szCs w:val="16"/>
              </w:rPr>
              <w:t>Deiner</w:t>
            </w:r>
            <w:r w:rsidRPr="00F35377">
              <w:rPr>
                <w:sz w:val="20"/>
                <w:szCs w:val="16"/>
              </w:rPr>
              <w:t xml:space="preserve"> Gruppe </w:t>
            </w:r>
            <w:r w:rsidRPr="00F35377">
              <w:rPr>
                <w:sz w:val="20"/>
                <w:szCs w:val="16"/>
                <w:u w:val="single"/>
              </w:rPr>
              <w:t>die allgemeinen Vorrausetzungen</w:t>
            </w:r>
            <w:r w:rsidR="001B6848">
              <w:rPr>
                <w:sz w:val="20"/>
                <w:szCs w:val="16"/>
                <w:u w:val="single"/>
              </w:rPr>
              <w:t>.</w:t>
            </w:r>
            <w:r w:rsidR="00F35377">
              <w:rPr>
                <w:sz w:val="20"/>
                <w:szCs w:val="16"/>
                <w:u w:val="single"/>
              </w:rPr>
              <w:t xml:space="preserve">                                               </w:t>
            </w:r>
          </w:p>
          <w:p w14:paraId="2018591D" w14:textId="64631457" w:rsidR="008132C6" w:rsidRPr="00F35377" w:rsidRDefault="00F35377" w:rsidP="00F35377">
            <w:pPr>
              <w:pStyle w:val="Listenabsatz"/>
              <w:ind w:left="708"/>
              <w:rPr>
                <w:sz w:val="20"/>
                <w:szCs w:val="16"/>
              </w:rPr>
            </w:pPr>
            <w:r>
              <w:rPr>
                <w:sz w:val="20"/>
                <w:szCs w:val="16"/>
              </w:rPr>
              <w:t xml:space="preserve">                  </w:t>
            </w:r>
            <w:r w:rsidRPr="00F35377">
              <w:rPr>
                <w:sz w:val="20"/>
                <w:szCs w:val="16"/>
              </w:rPr>
              <w:t xml:space="preserve">b. </w:t>
            </w:r>
            <w:r w:rsidR="008132C6" w:rsidRPr="00F35377">
              <w:rPr>
                <w:sz w:val="20"/>
                <w:szCs w:val="16"/>
              </w:rPr>
              <w:t>Wende die Voraussetzungen auf die Situation an</w:t>
            </w:r>
            <w:r w:rsidR="001B6848">
              <w:rPr>
                <w:sz w:val="20"/>
                <w:szCs w:val="16"/>
              </w:rPr>
              <w:t>.</w:t>
            </w:r>
          </w:p>
          <w:p w14:paraId="03280CD1" w14:textId="77777777" w:rsidR="005268E6" w:rsidRPr="005268E6" w:rsidRDefault="005268E6" w:rsidP="005268E6">
            <w:pPr>
              <w:pStyle w:val="Listenabsatz"/>
              <w:spacing w:before="0" w:after="120"/>
              <w:ind w:left="2136"/>
              <w:rPr>
                <w:sz w:val="12"/>
                <w:szCs w:val="16"/>
              </w:rPr>
            </w:pPr>
          </w:p>
          <w:p w14:paraId="653CC813" w14:textId="2F1C4E35" w:rsidR="008132C6" w:rsidRPr="008132C6" w:rsidRDefault="008132C6" w:rsidP="008132C6">
            <w:pPr>
              <w:pStyle w:val="Listenabsatz"/>
              <w:numPr>
                <w:ilvl w:val="0"/>
                <w:numId w:val="9"/>
              </w:numPr>
              <w:spacing w:before="0" w:after="120"/>
              <w:rPr>
                <w:b/>
                <w:sz w:val="20"/>
                <w:szCs w:val="20"/>
              </w:rPr>
            </w:pPr>
            <w:r w:rsidRPr="00F35377">
              <w:rPr>
                <w:b/>
                <w:sz w:val="20"/>
                <w:szCs w:val="20"/>
              </w:rPr>
              <w:t xml:space="preserve">SHARE: </w:t>
            </w:r>
            <w:r w:rsidR="005268E6" w:rsidRPr="00F35377">
              <w:rPr>
                <w:b/>
                <w:sz w:val="20"/>
                <w:szCs w:val="20"/>
              </w:rPr>
              <w:t xml:space="preserve"> </w:t>
            </w:r>
            <w:r w:rsidR="00F35377">
              <w:rPr>
                <w:b/>
                <w:sz w:val="20"/>
                <w:szCs w:val="20"/>
              </w:rPr>
              <w:t xml:space="preserve"> </w:t>
            </w:r>
            <w:r w:rsidRPr="00025030">
              <w:rPr>
                <w:sz w:val="20"/>
                <w:szCs w:val="16"/>
              </w:rPr>
              <w:t>Stell</w:t>
            </w:r>
            <w:r w:rsidR="008F7643">
              <w:rPr>
                <w:sz w:val="20"/>
                <w:szCs w:val="16"/>
              </w:rPr>
              <w:t xml:space="preserve">e Deine </w:t>
            </w:r>
            <w:r w:rsidRPr="00025030">
              <w:rPr>
                <w:sz w:val="20"/>
                <w:szCs w:val="16"/>
              </w:rPr>
              <w:t>Ergebnisse der Klasse vor</w:t>
            </w:r>
            <w:r w:rsidR="003B4C40" w:rsidRPr="00025030">
              <w:rPr>
                <w:sz w:val="20"/>
                <w:szCs w:val="16"/>
              </w:rPr>
              <w:t>!</w:t>
            </w:r>
          </w:p>
        </w:tc>
      </w:tr>
    </w:tbl>
    <w:p w14:paraId="218F259A" w14:textId="77777777" w:rsidR="004C290D" w:rsidRDefault="004C290D" w:rsidP="007739C0">
      <w:pPr>
        <w:jc w:val="center"/>
        <w:rPr>
          <w:b/>
          <w:sz w:val="24"/>
          <w:szCs w:val="24"/>
        </w:rPr>
      </w:pPr>
    </w:p>
    <w:p w14:paraId="76617D46" w14:textId="2636DB7E" w:rsidR="007739C0" w:rsidRDefault="00575D7B" w:rsidP="007739C0">
      <w:pPr>
        <w:jc w:val="center"/>
        <w:rPr>
          <w:b/>
          <w:sz w:val="24"/>
          <w:szCs w:val="24"/>
        </w:rPr>
      </w:pPr>
      <w:r w:rsidRPr="003B4C40">
        <w:rPr>
          <w:b/>
          <w:sz w:val="24"/>
          <w:szCs w:val="24"/>
        </w:rPr>
        <w:t>Voraussetzungen für den Lieferungsverzug</w:t>
      </w:r>
      <w:r w:rsidR="00FF567B">
        <w:rPr>
          <w:rStyle w:val="Funotenzeichen"/>
          <w:b/>
          <w:sz w:val="24"/>
          <w:szCs w:val="24"/>
        </w:rPr>
        <w:footnoteReference w:id="3"/>
      </w:r>
    </w:p>
    <w:p w14:paraId="106AA5FC" w14:textId="481B021E" w:rsidR="003B4C40" w:rsidRDefault="008B5799" w:rsidP="00F60B9B">
      <w:pPr>
        <w:rPr>
          <w:rFonts w:cs="Arial"/>
          <w:b/>
          <w:sz w:val="20"/>
          <w:szCs w:val="20"/>
        </w:rPr>
        <w:sectPr w:rsidR="003B4C40" w:rsidSect="00257770">
          <w:pgSz w:w="11906" w:h="16838"/>
          <w:pgMar w:top="851" w:right="1418" w:bottom="851" w:left="1418" w:header="1417" w:footer="567" w:gutter="0"/>
          <w:cols w:space="708"/>
          <w:docGrid w:linePitch="360"/>
        </w:sectPr>
      </w:pPr>
      <w:r w:rsidRPr="00FF567B">
        <w:rPr>
          <w:noProof/>
        </w:rPr>
        <w:drawing>
          <wp:inline distT="0" distB="0" distL="0" distR="0" wp14:anchorId="24B4F760" wp14:editId="5319971A">
            <wp:extent cx="5759450" cy="309499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3094990"/>
                    </a:xfrm>
                    <a:prstGeom prst="rect">
                      <a:avLst/>
                    </a:prstGeom>
                  </pic:spPr>
                </pic:pic>
              </a:graphicData>
            </a:graphic>
          </wp:inline>
        </w:drawing>
      </w:r>
    </w:p>
    <w:p w14:paraId="520BF6CE" w14:textId="732F361C" w:rsidR="00575D7B" w:rsidRPr="00527C61" w:rsidRDefault="00575D7B" w:rsidP="00527C61">
      <w:pPr>
        <w:spacing w:before="360" w:after="120" w:line="276" w:lineRule="auto"/>
        <w:jc w:val="both"/>
        <w:rPr>
          <w:b/>
          <w:color w:val="004F86"/>
          <w:sz w:val="28"/>
          <w:szCs w:val="28"/>
        </w:rPr>
      </w:pPr>
      <w:bookmarkStart w:id="1" w:name="FnR.BJNR001950896BJNE027902377"/>
      <w:bookmarkEnd w:id="1"/>
      <w:r w:rsidRPr="00527C61">
        <w:rPr>
          <w:b/>
          <w:color w:val="004F86"/>
          <w:sz w:val="28"/>
          <w:szCs w:val="28"/>
        </w:rPr>
        <w:lastRenderedPageBreak/>
        <w:t>Arbeitsblatt</w:t>
      </w:r>
      <w:r w:rsidR="00C61C5D" w:rsidRPr="00527C61">
        <w:rPr>
          <w:b/>
          <w:color w:val="004F86"/>
          <w:sz w:val="28"/>
          <w:szCs w:val="28"/>
        </w:rPr>
        <w:t xml:space="preserve"> „</w:t>
      </w:r>
      <w:r w:rsidRPr="00527C61">
        <w:rPr>
          <w:b/>
          <w:color w:val="004F86"/>
          <w:sz w:val="28"/>
          <w:szCs w:val="28"/>
        </w:rPr>
        <w:t>Rechte des Käufers beim Liefer</w:t>
      </w:r>
      <w:r w:rsidR="00A914AF" w:rsidRPr="00527C61">
        <w:rPr>
          <w:b/>
          <w:color w:val="004F86"/>
          <w:sz w:val="28"/>
          <w:szCs w:val="28"/>
        </w:rPr>
        <w:t>ungs</w:t>
      </w:r>
      <w:r w:rsidRPr="00527C61">
        <w:rPr>
          <w:b/>
          <w:color w:val="004F86"/>
          <w:sz w:val="28"/>
          <w:szCs w:val="28"/>
        </w:rPr>
        <w:t>verzug</w:t>
      </w:r>
      <w:r w:rsidR="00C61C5D" w:rsidRPr="00527C61">
        <w:rPr>
          <w:b/>
          <w:color w:val="004F86"/>
          <w:sz w:val="28"/>
          <w:szCs w:val="28"/>
        </w:rPr>
        <w:t>“</w:t>
      </w:r>
    </w:p>
    <w:tbl>
      <w:tblPr>
        <w:tblStyle w:val="Tabellenraster"/>
        <w:tblW w:w="0" w:type="auto"/>
        <w:tblInd w:w="250" w:type="dxa"/>
        <w:tblLook w:val="04A0" w:firstRow="1" w:lastRow="0" w:firstColumn="1" w:lastColumn="0" w:noHBand="0" w:noVBand="1"/>
      </w:tblPr>
      <w:tblGrid>
        <w:gridCol w:w="8789"/>
      </w:tblGrid>
      <w:tr w:rsidR="00BA642A" w14:paraId="6142B711" w14:textId="77777777" w:rsidTr="00BA642A">
        <w:tc>
          <w:tcPr>
            <w:tcW w:w="8789" w:type="dxa"/>
          </w:tcPr>
          <w:p w14:paraId="31F0B51E" w14:textId="3CE049ED" w:rsidR="00F60B9B" w:rsidRPr="00781962" w:rsidRDefault="00F60B9B" w:rsidP="00F60B9B">
            <w:pPr>
              <w:rPr>
                <w:b/>
                <w:sz w:val="24"/>
                <w:szCs w:val="20"/>
              </w:rPr>
            </w:pPr>
            <w:r w:rsidRPr="00781962">
              <w:rPr>
                <w:b/>
                <w:sz w:val="24"/>
                <w:szCs w:val="20"/>
              </w:rPr>
              <w:t>Arbeitsauftrag:</w:t>
            </w:r>
          </w:p>
          <w:p w14:paraId="73947282" w14:textId="753BD0F8" w:rsidR="00BA642A" w:rsidRPr="005268E6" w:rsidRDefault="00BA642A" w:rsidP="00F60B9B">
            <w:pPr>
              <w:pStyle w:val="Listenabsatz"/>
              <w:numPr>
                <w:ilvl w:val="0"/>
                <w:numId w:val="7"/>
              </w:numPr>
              <w:ind w:left="459"/>
              <w:rPr>
                <w:b/>
                <w:sz w:val="20"/>
                <w:szCs w:val="16"/>
              </w:rPr>
            </w:pPr>
            <w:r w:rsidRPr="00031D86">
              <w:rPr>
                <w:b/>
                <w:sz w:val="20"/>
                <w:szCs w:val="20"/>
              </w:rPr>
              <w:t>THINK:</w:t>
            </w:r>
            <w:r w:rsidR="005268E6" w:rsidRPr="00031D86">
              <w:rPr>
                <w:b/>
                <w:sz w:val="20"/>
                <w:szCs w:val="20"/>
              </w:rPr>
              <w:t xml:space="preserve">   </w:t>
            </w:r>
            <w:r w:rsidR="00031D86">
              <w:rPr>
                <w:b/>
                <w:sz w:val="20"/>
                <w:szCs w:val="20"/>
              </w:rPr>
              <w:t xml:space="preserve">   </w:t>
            </w:r>
            <w:r w:rsidRPr="00031D86">
              <w:rPr>
                <w:sz w:val="20"/>
                <w:szCs w:val="20"/>
              </w:rPr>
              <w:t xml:space="preserve"> </w:t>
            </w:r>
            <w:r w:rsidR="005268E6" w:rsidRPr="00031D86">
              <w:rPr>
                <w:sz w:val="20"/>
                <w:szCs w:val="20"/>
              </w:rPr>
              <w:t xml:space="preserve"> </w:t>
            </w:r>
            <w:r w:rsidRPr="00781962">
              <w:rPr>
                <w:sz w:val="20"/>
                <w:szCs w:val="16"/>
              </w:rPr>
              <w:t xml:space="preserve">Informiere </w:t>
            </w:r>
            <w:r w:rsidR="008F7643">
              <w:rPr>
                <w:sz w:val="20"/>
                <w:szCs w:val="16"/>
              </w:rPr>
              <w:t>D</w:t>
            </w:r>
            <w:r w:rsidRPr="00781962">
              <w:rPr>
                <w:sz w:val="20"/>
                <w:szCs w:val="16"/>
              </w:rPr>
              <w:t xml:space="preserve">ich in Einzelarbeit in den folgenden Paragrafen über die </w:t>
            </w:r>
            <w:r w:rsidR="00001CA3" w:rsidRPr="00781962">
              <w:rPr>
                <w:sz w:val="20"/>
                <w:szCs w:val="16"/>
              </w:rPr>
              <w:br/>
            </w:r>
            <w:r w:rsidR="00C10314">
              <w:rPr>
                <w:b/>
                <w:sz w:val="20"/>
                <w:szCs w:val="16"/>
              </w:rPr>
              <w:t xml:space="preserve">               </w:t>
            </w:r>
            <w:r w:rsidR="005268E6">
              <w:rPr>
                <w:b/>
                <w:sz w:val="20"/>
                <w:szCs w:val="16"/>
              </w:rPr>
              <w:t xml:space="preserve">    </w:t>
            </w:r>
            <w:r w:rsidR="00C10314">
              <w:rPr>
                <w:b/>
                <w:sz w:val="20"/>
                <w:szCs w:val="16"/>
              </w:rPr>
              <w:t xml:space="preserve"> </w:t>
            </w:r>
            <w:r w:rsidRPr="00C10314">
              <w:rPr>
                <w:sz w:val="20"/>
                <w:szCs w:val="16"/>
              </w:rPr>
              <w:t>Rechte des Käufers beim Lieferungsverzug</w:t>
            </w:r>
            <w:r w:rsidR="001B6848">
              <w:rPr>
                <w:sz w:val="20"/>
                <w:szCs w:val="16"/>
              </w:rPr>
              <w:t>.</w:t>
            </w:r>
          </w:p>
          <w:p w14:paraId="551B4BE0" w14:textId="77777777" w:rsidR="005268E6" w:rsidRPr="00031D86" w:rsidRDefault="005268E6" w:rsidP="005268E6">
            <w:pPr>
              <w:pStyle w:val="Listenabsatz"/>
              <w:ind w:left="459"/>
              <w:rPr>
                <w:b/>
                <w:sz w:val="8"/>
                <w:szCs w:val="16"/>
              </w:rPr>
            </w:pPr>
          </w:p>
          <w:p w14:paraId="2CB00366" w14:textId="54783752" w:rsidR="00BA642A" w:rsidRPr="00F35377" w:rsidRDefault="00BA642A" w:rsidP="00F35377">
            <w:pPr>
              <w:pStyle w:val="Listenabsatz"/>
              <w:numPr>
                <w:ilvl w:val="0"/>
                <w:numId w:val="7"/>
              </w:numPr>
              <w:ind w:left="459"/>
              <w:rPr>
                <w:b/>
                <w:sz w:val="20"/>
                <w:szCs w:val="20"/>
              </w:rPr>
            </w:pPr>
            <w:r w:rsidRPr="00031D86">
              <w:rPr>
                <w:b/>
                <w:sz w:val="20"/>
                <w:szCs w:val="20"/>
              </w:rPr>
              <w:t>SQUARE:</w:t>
            </w:r>
            <w:r w:rsidR="00F35377">
              <w:rPr>
                <w:b/>
                <w:sz w:val="20"/>
                <w:szCs w:val="20"/>
              </w:rPr>
              <w:t xml:space="preserve">   </w:t>
            </w:r>
            <w:r w:rsidR="007167A2" w:rsidRPr="00F35377">
              <w:rPr>
                <w:sz w:val="20"/>
                <w:szCs w:val="16"/>
              </w:rPr>
              <w:t xml:space="preserve"> a. </w:t>
            </w:r>
            <w:r w:rsidRPr="00F35377">
              <w:rPr>
                <w:sz w:val="20"/>
                <w:szCs w:val="16"/>
              </w:rPr>
              <w:t>Notier</w:t>
            </w:r>
            <w:r w:rsidR="008F7643">
              <w:rPr>
                <w:sz w:val="20"/>
                <w:szCs w:val="16"/>
              </w:rPr>
              <w:t>e in Deiner</w:t>
            </w:r>
            <w:r w:rsidRPr="00F35377">
              <w:rPr>
                <w:sz w:val="20"/>
                <w:szCs w:val="16"/>
              </w:rPr>
              <w:t xml:space="preserve"> Gruppe die </w:t>
            </w:r>
            <w:r w:rsidRPr="00F35377">
              <w:rPr>
                <w:sz w:val="20"/>
                <w:szCs w:val="16"/>
                <w:u w:val="single"/>
              </w:rPr>
              <w:t>grundsätzlichen Rechte</w:t>
            </w:r>
            <w:r w:rsidR="001B6848">
              <w:rPr>
                <w:sz w:val="20"/>
                <w:szCs w:val="16"/>
                <w:u w:val="single"/>
              </w:rPr>
              <w:t>.</w:t>
            </w:r>
          </w:p>
          <w:p w14:paraId="777F3C5D" w14:textId="22EF18DC" w:rsidR="00BA642A" w:rsidRDefault="007167A2" w:rsidP="005268E6">
            <w:pPr>
              <w:pStyle w:val="Listenabsatz"/>
              <w:ind w:left="708"/>
              <w:rPr>
                <w:sz w:val="20"/>
                <w:szCs w:val="16"/>
              </w:rPr>
            </w:pPr>
            <w:r>
              <w:rPr>
                <w:sz w:val="20"/>
                <w:szCs w:val="16"/>
              </w:rPr>
              <w:t xml:space="preserve">                b. </w:t>
            </w:r>
            <w:r w:rsidR="00BA642A" w:rsidRPr="00781962">
              <w:rPr>
                <w:sz w:val="20"/>
                <w:szCs w:val="16"/>
              </w:rPr>
              <w:t xml:space="preserve">Wende die Rechte auf die </w:t>
            </w:r>
            <w:r w:rsidR="00BA642A" w:rsidRPr="00781962">
              <w:rPr>
                <w:sz w:val="20"/>
                <w:szCs w:val="16"/>
                <w:u w:val="single"/>
              </w:rPr>
              <w:t>Situation</w:t>
            </w:r>
            <w:r w:rsidR="00BA642A" w:rsidRPr="00781962">
              <w:rPr>
                <w:sz w:val="20"/>
                <w:szCs w:val="16"/>
              </w:rPr>
              <w:t xml:space="preserve"> an</w:t>
            </w:r>
          </w:p>
          <w:p w14:paraId="133ABFB9" w14:textId="77777777" w:rsidR="005268E6" w:rsidRPr="00031D86" w:rsidRDefault="005268E6" w:rsidP="005268E6">
            <w:pPr>
              <w:pStyle w:val="Listenabsatz"/>
              <w:ind w:left="708"/>
              <w:rPr>
                <w:sz w:val="8"/>
                <w:szCs w:val="16"/>
              </w:rPr>
            </w:pPr>
          </w:p>
          <w:p w14:paraId="74A7B7CA" w14:textId="21219CB5" w:rsidR="00BA642A" w:rsidRPr="00BA642A" w:rsidRDefault="00BA642A" w:rsidP="00F35377">
            <w:pPr>
              <w:pStyle w:val="Listenabsatz"/>
              <w:numPr>
                <w:ilvl w:val="0"/>
                <w:numId w:val="7"/>
              </w:numPr>
              <w:ind w:left="459"/>
              <w:rPr>
                <w:sz w:val="16"/>
                <w:szCs w:val="16"/>
              </w:rPr>
            </w:pPr>
            <w:r w:rsidRPr="00031D86">
              <w:rPr>
                <w:b/>
                <w:sz w:val="20"/>
                <w:szCs w:val="20"/>
              </w:rPr>
              <w:t>SHARE:</w:t>
            </w:r>
            <w:r w:rsidRPr="00031D86">
              <w:rPr>
                <w:sz w:val="20"/>
                <w:szCs w:val="20"/>
              </w:rPr>
              <w:t xml:space="preserve"> </w:t>
            </w:r>
            <w:r w:rsidR="005268E6" w:rsidRPr="00031D86">
              <w:rPr>
                <w:sz w:val="20"/>
                <w:szCs w:val="20"/>
              </w:rPr>
              <w:t xml:space="preserve"> </w:t>
            </w:r>
            <w:r w:rsidR="00031D86">
              <w:rPr>
                <w:sz w:val="20"/>
                <w:szCs w:val="20"/>
              </w:rPr>
              <w:t xml:space="preserve">   </w:t>
            </w:r>
            <w:r w:rsidR="00F35377">
              <w:rPr>
                <w:sz w:val="20"/>
                <w:szCs w:val="20"/>
              </w:rPr>
              <w:t xml:space="preserve"> </w:t>
            </w:r>
            <w:r w:rsidRPr="00781962">
              <w:rPr>
                <w:sz w:val="20"/>
                <w:szCs w:val="16"/>
              </w:rPr>
              <w:t>Stell</w:t>
            </w:r>
            <w:r w:rsidR="008F7643">
              <w:rPr>
                <w:sz w:val="20"/>
                <w:szCs w:val="16"/>
              </w:rPr>
              <w:t>e</w:t>
            </w:r>
            <w:r w:rsidRPr="00781962">
              <w:rPr>
                <w:sz w:val="20"/>
                <w:szCs w:val="16"/>
              </w:rPr>
              <w:t xml:space="preserve"> </w:t>
            </w:r>
            <w:r w:rsidR="008F7643">
              <w:rPr>
                <w:sz w:val="20"/>
                <w:szCs w:val="16"/>
              </w:rPr>
              <w:t>Deine</w:t>
            </w:r>
            <w:r w:rsidR="008F7643" w:rsidRPr="00781962">
              <w:rPr>
                <w:sz w:val="20"/>
                <w:szCs w:val="16"/>
              </w:rPr>
              <w:t xml:space="preserve"> </w:t>
            </w:r>
            <w:r w:rsidRPr="00781962">
              <w:rPr>
                <w:sz w:val="20"/>
                <w:szCs w:val="16"/>
              </w:rPr>
              <w:t>Ergebnisse der Klasse vor</w:t>
            </w:r>
            <w:r w:rsidR="003B4C40" w:rsidRPr="00781962">
              <w:rPr>
                <w:sz w:val="20"/>
                <w:szCs w:val="16"/>
              </w:rPr>
              <w:t>!</w:t>
            </w:r>
          </w:p>
        </w:tc>
      </w:tr>
    </w:tbl>
    <w:p w14:paraId="195E3FDB" w14:textId="77777777" w:rsidR="004C290D" w:rsidRPr="00527C61" w:rsidRDefault="004C290D" w:rsidP="00E2243F">
      <w:pPr>
        <w:spacing w:before="0" w:after="120"/>
        <w:jc w:val="both"/>
        <w:rPr>
          <w:sz w:val="24"/>
          <w:szCs w:val="40"/>
        </w:rPr>
      </w:pPr>
    </w:p>
    <w:p w14:paraId="2F04CCDB" w14:textId="26EFE87A" w:rsidR="00F55EB0" w:rsidRDefault="00575D7B" w:rsidP="00552A02">
      <w:pPr>
        <w:jc w:val="center"/>
        <w:rPr>
          <w:b/>
          <w:sz w:val="24"/>
          <w:szCs w:val="24"/>
        </w:rPr>
      </w:pPr>
      <w:r w:rsidRPr="00F60B9B">
        <w:rPr>
          <w:b/>
          <w:sz w:val="24"/>
          <w:szCs w:val="24"/>
        </w:rPr>
        <w:t>Rechte für den Lieferungsverzug</w:t>
      </w:r>
      <w:r w:rsidR="008B5799">
        <w:rPr>
          <w:b/>
          <w:sz w:val="24"/>
          <w:szCs w:val="24"/>
        </w:rPr>
        <w:t xml:space="preserve"> </w:t>
      </w:r>
      <w:r w:rsidR="008B5799">
        <w:rPr>
          <w:rStyle w:val="Funotenzeichen"/>
          <w:b/>
          <w:sz w:val="24"/>
          <w:szCs w:val="24"/>
        </w:rPr>
        <w:footnoteReference w:id="4"/>
      </w:r>
    </w:p>
    <w:p w14:paraId="6E0276C1" w14:textId="7F8E0CE1" w:rsidR="008B5799" w:rsidRDefault="008B5799" w:rsidP="00552A02">
      <w:pPr>
        <w:jc w:val="center"/>
        <w:rPr>
          <w:rFonts w:cs="Arial"/>
          <w:b/>
          <w:sz w:val="16"/>
          <w:szCs w:val="16"/>
        </w:rPr>
        <w:sectPr w:rsidR="008B5799" w:rsidSect="00527C61">
          <w:pgSz w:w="11900" w:h="16840"/>
          <w:pgMar w:top="0" w:right="1417" w:bottom="426" w:left="1417" w:header="1417" w:footer="567" w:gutter="0"/>
          <w:cols w:space="708"/>
          <w:docGrid w:linePitch="360"/>
        </w:sectPr>
      </w:pPr>
      <w:r>
        <w:rPr>
          <w:noProof/>
        </w:rPr>
        <w:drawing>
          <wp:inline distT="0" distB="0" distL="0" distR="0" wp14:anchorId="0791148B" wp14:editId="52730EFF">
            <wp:extent cx="5756910" cy="4659630"/>
            <wp:effectExtent l="0" t="0" r="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6910" cy="4659630"/>
                    </a:xfrm>
                    <a:prstGeom prst="rect">
                      <a:avLst/>
                    </a:prstGeom>
                  </pic:spPr>
                </pic:pic>
              </a:graphicData>
            </a:graphic>
          </wp:inline>
        </w:drawing>
      </w:r>
    </w:p>
    <w:p w14:paraId="6D2818E4" w14:textId="5256E1B8" w:rsidR="006449D4" w:rsidRDefault="00722F0B" w:rsidP="00527C61">
      <w:pPr>
        <w:pStyle w:val="-Arbeitsblatt"/>
        <w:spacing w:after="120"/>
        <w:ind w:right="-148"/>
        <w:jc w:val="left"/>
      </w:pPr>
      <w:r w:rsidRPr="00527C61">
        <w:rPr>
          <w:sz w:val="28"/>
          <w:szCs w:val="28"/>
        </w:rPr>
        <w:lastRenderedPageBreak/>
        <w:t>Gesetzesauszüge</w:t>
      </w:r>
      <w:r w:rsidR="00916DDD" w:rsidRPr="00527C61">
        <w:rPr>
          <w:sz w:val="28"/>
          <w:szCs w:val="28"/>
        </w:rPr>
        <w:t xml:space="preserve"> „</w:t>
      </w:r>
      <w:r w:rsidR="006449D4" w:rsidRPr="00527C61">
        <w:rPr>
          <w:sz w:val="28"/>
          <w:szCs w:val="28"/>
        </w:rPr>
        <w:t>Voraussetzungen für den Lieferungsverzug</w:t>
      </w:r>
      <w:r w:rsidR="00916DDD">
        <w:t>“</w:t>
      </w:r>
      <w:r w:rsidR="00E56FC7">
        <w:rPr>
          <w:rStyle w:val="Funotenzeichen"/>
        </w:rPr>
        <w:footnoteReference w:id="5"/>
      </w:r>
    </w:p>
    <w:tbl>
      <w:tblPr>
        <w:tblStyle w:val="Tabellenraster"/>
        <w:tblW w:w="0" w:type="auto"/>
        <w:tblLook w:val="04A0" w:firstRow="1" w:lastRow="0" w:firstColumn="1" w:lastColumn="0" w:noHBand="0" w:noVBand="1"/>
      </w:tblPr>
      <w:tblGrid>
        <w:gridCol w:w="4608"/>
        <w:gridCol w:w="4448"/>
      </w:tblGrid>
      <w:tr w:rsidR="00C239E7" w:rsidRPr="00C239E7" w14:paraId="07B27EA9" w14:textId="77777777" w:rsidTr="005D5FEF">
        <w:tc>
          <w:tcPr>
            <w:tcW w:w="7251" w:type="dxa"/>
            <w:tcBorders>
              <w:top w:val="single" w:sz="4" w:space="0" w:color="auto"/>
              <w:left w:val="single" w:sz="4" w:space="0" w:color="auto"/>
              <w:bottom w:val="single" w:sz="4" w:space="0" w:color="auto"/>
              <w:right w:val="single" w:sz="4" w:space="0" w:color="auto"/>
            </w:tcBorders>
            <w:hideMark/>
          </w:tcPr>
          <w:p w14:paraId="32553530" w14:textId="77777777" w:rsidR="006449D4" w:rsidRPr="00FE1064" w:rsidRDefault="006449D4" w:rsidP="00472DB5">
            <w:pPr>
              <w:spacing w:after="0"/>
              <w:ind w:left="708" w:hanging="708"/>
              <w:rPr>
                <w:rFonts w:cs="Arial"/>
                <w:b/>
                <w:sz w:val="16"/>
                <w:szCs w:val="16"/>
              </w:rPr>
            </w:pPr>
            <w:r w:rsidRPr="00FE1064">
              <w:rPr>
                <w:rFonts w:cs="Arial"/>
                <w:b/>
                <w:sz w:val="16"/>
                <w:szCs w:val="16"/>
              </w:rPr>
              <w:t>§ 280 Schadensersatz wegen Pflichtverletzung</w:t>
            </w:r>
          </w:p>
          <w:p w14:paraId="09E64490" w14:textId="77777777" w:rsidR="006449D4" w:rsidRPr="00FE1064" w:rsidRDefault="006449D4" w:rsidP="00472DB5">
            <w:pPr>
              <w:spacing w:after="0"/>
              <w:rPr>
                <w:rFonts w:cs="Arial"/>
                <w:sz w:val="16"/>
                <w:szCs w:val="16"/>
              </w:rPr>
            </w:pPr>
            <w:r w:rsidRPr="00FE1064">
              <w:rPr>
                <w:rFonts w:cs="Arial"/>
                <w:sz w:val="16"/>
                <w:szCs w:val="16"/>
              </w:rPr>
              <w:t xml:space="preserve">(1) Verletzt der </w:t>
            </w:r>
            <w:r w:rsidRPr="00440D41">
              <w:rPr>
                <w:rFonts w:cs="Arial"/>
                <w:b/>
                <w:sz w:val="16"/>
                <w:szCs w:val="16"/>
              </w:rPr>
              <w:t>Schuldner</w:t>
            </w:r>
            <w:r w:rsidRPr="00FE1064">
              <w:rPr>
                <w:rFonts w:cs="Arial"/>
                <w:sz w:val="16"/>
                <w:szCs w:val="16"/>
              </w:rPr>
              <w:t xml:space="preserve"> eine </w:t>
            </w:r>
            <w:r w:rsidRPr="00440D41">
              <w:rPr>
                <w:rFonts w:cs="Arial"/>
                <w:b/>
                <w:sz w:val="16"/>
                <w:szCs w:val="16"/>
              </w:rPr>
              <w:t>Pflicht aus dem Schuldverhältnis</w:t>
            </w:r>
            <w:r w:rsidRPr="00FE1064">
              <w:rPr>
                <w:rFonts w:cs="Arial"/>
                <w:sz w:val="16"/>
                <w:szCs w:val="16"/>
              </w:rPr>
              <w:t xml:space="preserve">, so kann der </w:t>
            </w:r>
            <w:r w:rsidRPr="00440D41">
              <w:rPr>
                <w:rFonts w:cs="Arial"/>
                <w:b/>
                <w:sz w:val="16"/>
                <w:szCs w:val="16"/>
              </w:rPr>
              <w:t>Gläubiger</w:t>
            </w:r>
            <w:r w:rsidRPr="00FE1064">
              <w:rPr>
                <w:rFonts w:cs="Arial"/>
                <w:sz w:val="16"/>
                <w:szCs w:val="16"/>
              </w:rPr>
              <w:t xml:space="preserve"> Ersatz des hierdurch entstehenden Schadens verlangen. […]</w:t>
            </w:r>
          </w:p>
        </w:tc>
        <w:tc>
          <w:tcPr>
            <w:tcW w:w="7252" w:type="dxa"/>
            <w:tcBorders>
              <w:top w:val="single" w:sz="4" w:space="0" w:color="auto"/>
              <w:left w:val="single" w:sz="4" w:space="0" w:color="auto"/>
              <w:bottom w:val="single" w:sz="4" w:space="0" w:color="auto"/>
              <w:right w:val="single" w:sz="4" w:space="0" w:color="auto"/>
            </w:tcBorders>
          </w:tcPr>
          <w:p w14:paraId="61E0FEC9" w14:textId="77777777" w:rsidR="006449D4" w:rsidRPr="00FE1064" w:rsidRDefault="006449D4" w:rsidP="00472DB5">
            <w:pPr>
              <w:spacing w:after="0"/>
              <w:rPr>
                <w:sz w:val="16"/>
                <w:szCs w:val="16"/>
              </w:rPr>
            </w:pPr>
          </w:p>
          <w:p w14:paraId="0F9B40E3" w14:textId="58AB7429" w:rsidR="006449D4" w:rsidRPr="00FE1064" w:rsidRDefault="006449D4" w:rsidP="00472DB5">
            <w:pPr>
              <w:spacing w:after="0"/>
              <w:rPr>
                <w:sz w:val="16"/>
                <w:szCs w:val="16"/>
              </w:rPr>
            </w:pPr>
            <w:r w:rsidRPr="00FE1064">
              <w:rPr>
                <w:sz w:val="16"/>
                <w:szCs w:val="16"/>
              </w:rPr>
              <w:t xml:space="preserve">Schuldner = Verkäufer/Pflichtverletzung aus dem Kaufvertrag nach § 433: Die Ware wurde vom Verkäufer nicht geliefert. </w:t>
            </w:r>
          </w:p>
          <w:p w14:paraId="5214EC1A" w14:textId="77777777" w:rsidR="006449D4" w:rsidRPr="00FE1064" w:rsidRDefault="006449D4" w:rsidP="00472DB5">
            <w:pPr>
              <w:spacing w:after="0"/>
              <w:rPr>
                <w:sz w:val="16"/>
                <w:szCs w:val="16"/>
              </w:rPr>
            </w:pPr>
            <w:r w:rsidRPr="00FE1064">
              <w:rPr>
                <w:sz w:val="16"/>
                <w:szCs w:val="16"/>
              </w:rPr>
              <w:t>Gläubiger = Käufer</w:t>
            </w:r>
          </w:p>
        </w:tc>
      </w:tr>
      <w:tr w:rsidR="006449D4" w:rsidRPr="002706BE" w14:paraId="587599FC" w14:textId="77777777" w:rsidTr="005D5FEF">
        <w:tc>
          <w:tcPr>
            <w:tcW w:w="7251" w:type="dxa"/>
            <w:tcBorders>
              <w:top w:val="single" w:sz="4" w:space="0" w:color="auto"/>
              <w:left w:val="single" w:sz="4" w:space="0" w:color="auto"/>
              <w:bottom w:val="single" w:sz="4" w:space="0" w:color="auto"/>
              <w:right w:val="single" w:sz="4" w:space="0" w:color="auto"/>
            </w:tcBorders>
          </w:tcPr>
          <w:p w14:paraId="65B1CB5F" w14:textId="77777777" w:rsidR="006449D4" w:rsidRPr="00FE1064" w:rsidRDefault="006449D4" w:rsidP="00472DB5">
            <w:pPr>
              <w:spacing w:after="0"/>
              <w:rPr>
                <w:rFonts w:cs="Arial"/>
                <w:b/>
                <w:sz w:val="16"/>
                <w:szCs w:val="16"/>
              </w:rPr>
            </w:pPr>
            <w:r w:rsidRPr="00FE1064">
              <w:rPr>
                <w:rFonts w:cs="Arial"/>
                <w:b/>
                <w:sz w:val="16"/>
                <w:szCs w:val="16"/>
              </w:rPr>
              <w:t>§ 323 Rücktritt wegen nicht oder nicht vertragsgemäß erbrachter Leistung</w:t>
            </w:r>
          </w:p>
          <w:p w14:paraId="70D3DB44" w14:textId="77777777" w:rsidR="006449D4" w:rsidRPr="00FE1064" w:rsidRDefault="006449D4" w:rsidP="00472DB5">
            <w:pPr>
              <w:spacing w:after="0"/>
              <w:rPr>
                <w:rFonts w:cs="Arial"/>
                <w:sz w:val="16"/>
                <w:szCs w:val="16"/>
              </w:rPr>
            </w:pPr>
            <w:r w:rsidRPr="00FE1064">
              <w:rPr>
                <w:rFonts w:cs="Arial"/>
                <w:sz w:val="16"/>
                <w:szCs w:val="16"/>
              </w:rPr>
              <w:t xml:space="preserve">(1) Erbringt bei einem gegenseitigen Vertrag der Schuldner eine </w:t>
            </w:r>
            <w:r w:rsidRPr="00440D41">
              <w:rPr>
                <w:rFonts w:cs="Arial"/>
                <w:b/>
                <w:sz w:val="16"/>
                <w:szCs w:val="16"/>
              </w:rPr>
              <w:t>fällige</w:t>
            </w:r>
            <w:r w:rsidRPr="00FE1064">
              <w:rPr>
                <w:rFonts w:cs="Arial"/>
                <w:sz w:val="16"/>
                <w:szCs w:val="16"/>
              </w:rPr>
              <w:t xml:space="preserve"> Leistung nicht oder nicht vertragsgemäß, so kann der Gläubiger, wenn er dem Schuldner </w:t>
            </w:r>
            <w:r w:rsidRPr="00440D41">
              <w:rPr>
                <w:rFonts w:cs="Arial"/>
                <w:b/>
                <w:sz w:val="16"/>
                <w:szCs w:val="16"/>
              </w:rPr>
              <w:t>erfolglos</w:t>
            </w:r>
            <w:r w:rsidRPr="00FE1064">
              <w:rPr>
                <w:rFonts w:cs="Arial"/>
                <w:sz w:val="16"/>
                <w:szCs w:val="16"/>
              </w:rPr>
              <w:t xml:space="preserve"> eine </w:t>
            </w:r>
            <w:r w:rsidRPr="00440D41">
              <w:rPr>
                <w:rFonts w:cs="Arial"/>
                <w:sz w:val="16"/>
                <w:szCs w:val="16"/>
              </w:rPr>
              <w:t xml:space="preserve">angemessene </w:t>
            </w:r>
            <w:r w:rsidRPr="00440D41">
              <w:rPr>
                <w:rFonts w:cs="Arial"/>
                <w:b/>
                <w:sz w:val="16"/>
                <w:szCs w:val="16"/>
              </w:rPr>
              <w:t>Frist</w:t>
            </w:r>
            <w:r w:rsidRPr="00440D41">
              <w:rPr>
                <w:rFonts w:cs="Arial"/>
                <w:sz w:val="16"/>
                <w:szCs w:val="16"/>
              </w:rPr>
              <w:t xml:space="preserve"> zur</w:t>
            </w:r>
            <w:r w:rsidRPr="00FE1064">
              <w:rPr>
                <w:rFonts w:cs="Arial"/>
                <w:sz w:val="16"/>
                <w:szCs w:val="16"/>
              </w:rPr>
              <w:t xml:space="preserve"> Leistung oder Nacherfüllung bestimmt hat, vom Vertrag zurücktreten.</w:t>
            </w:r>
          </w:p>
          <w:p w14:paraId="0A8FC527" w14:textId="77777777" w:rsidR="006449D4" w:rsidRPr="00FE1064" w:rsidRDefault="006449D4" w:rsidP="00472DB5">
            <w:pPr>
              <w:spacing w:after="0"/>
              <w:rPr>
                <w:rFonts w:cs="Arial"/>
                <w:sz w:val="16"/>
                <w:szCs w:val="16"/>
              </w:rPr>
            </w:pPr>
          </w:p>
          <w:p w14:paraId="488B2FFA" w14:textId="77777777" w:rsidR="006449D4" w:rsidRPr="00FE1064" w:rsidRDefault="006449D4" w:rsidP="00472DB5">
            <w:pPr>
              <w:spacing w:after="0"/>
              <w:rPr>
                <w:rFonts w:cs="Arial"/>
                <w:sz w:val="16"/>
                <w:szCs w:val="16"/>
              </w:rPr>
            </w:pPr>
            <w:r w:rsidRPr="00FE1064">
              <w:rPr>
                <w:rFonts w:cs="Arial"/>
                <w:sz w:val="16"/>
                <w:szCs w:val="16"/>
              </w:rPr>
              <w:t xml:space="preserve">(2) Die Fristsetzung ist </w:t>
            </w:r>
            <w:r w:rsidRPr="00440D41">
              <w:rPr>
                <w:rFonts w:cs="Arial"/>
                <w:b/>
                <w:sz w:val="16"/>
                <w:szCs w:val="16"/>
              </w:rPr>
              <w:t>entbehrlich</w:t>
            </w:r>
            <w:r w:rsidRPr="00FE1064">
              <w:rPr>
                <w:rFonts w:cs="Arial"/>
                <w:sz w:val="16"/>
                <w:szCs w:val="16"/>
              </w:rPr>
              <w:t xml:space="preserve">, wenn </w:t>
            </w:r>
          </w:p>
          <w:p w14:paraId="1EBC5640" w14:textId="77777777" w:rsidR="006449D4" w:rsidRPr="00FE1064" w:rsidRDefault="006449D4" w:rsidP="00472DB5">
            <w:pPr>
              <w:spacing w:after="0"/>
              <w:rPr>
                <w:rFonts w:cs="Arial"/>
                <w:sz w:val="16"/>
                <w:szCs w:val="16"/>
              </w:rPr>
            </w:pPr>
            <w:r w:rsidRPr="00FE1064">
              <w:rPr>
                <w:rFonts w:cs="Arial"/>
                <w:sz w:val="16"/>
                <w:szCs w:val="16"/>
              </w:rPr>
              <w:t xml:space="preserve">1.der Schuldner die Leistung ernsthaft und endgültig </w:t>
            </w:r>
            <w:r w:rsidRPr="00440D41">
              <w:rPr>
                <w:rFonts w:cs="Arial"/>
                <w:b/>
                <w:sz w:val="16"/>
                <w:szCs w:val="16"/>
              </w:rPr>
              <w:t>verweigert</w:t>
            </w:r>
            <w:r w:rsidRPr="00FE1064">
              <w:rPr>
                <w:rFonts w:cs="Arial"/>
                <w:sz w:val="16"/>
                <w:szCs w:val="16"/>
              </w:rPr>
              <w:t>,</w:t>
            </w:r>
          </w:p>
          <w:p w14:paraId="3A459337" w14:textId="77777777" w:rsidR="006449D4" w:rsidRPr="00FE1064" w:rsidRDefault="006449D4" w:rsidP="00472DB5">
            <w:pPr>
              <w:spacing w:after="0"/>
              <w:rPr>
                <w:rFonts w:cs="Arial"/>
                <w:sz w:val="16"/>
                <w:szCs w:val="16"/>
              </w:rPr>
            </w:pPr>
          </w:p>
          <w:p w14:paraId="5FA6219B" w14:textId="4A40DF5B" w:rsidR="006449D4" w:rsidRPr="00FE1064" w:rsidRDefault="006449D4" w:rsidP="00EF35D5">
            <w:pPr>
              <w:spacing w:after="0"/>
              <w:rPr>
                <w:rFonts w:cs="Arial"/>
                <w:sz w:val="16"/>
                <w:szCs w:val="16"/>
              </w:rPr>
            </w:pPr>
            <w:r w:rsidRPr="00FE1064">
              <w:rPr>
                <w:rFonts w:cs="Arial"/>
                <w:sz w:val="16"/>
                <w:szCs w:val="16"/>
              </w:rPr>
              <w:t>2.</w:t>
            </w:r>
            <w:r w:rsidR="00EF35D5">
              <w:rPr>
                <w:rFonts w:cs="Arial"/>
                <w:sz w:val="16"/>
                <w:szCs w:val="16"/>
              </w:rPr>
              <w:t xml:space="preserve"> </w:t>
            </w:r>
            <w:r w:rsidRPr="00FE1064">
              <w:rPr>
                <w:rFonts w:cs="Arial"/>
                <w:sz w:val="16"/>
                <w:szCs w:val="16"/>
              </w:rPr>
              <w:t>der Schuldner die Leistung zu einem im Vertrag bestim</w:t>
            </w:r>
            <w:r w:rsidR="00EF35D5">
              <w:rPr>
                <w:rFonts w:cs="Arial"/>
                <w:sz w:val="16"/>
                <w:szCs w:val="16"/>
              </w:rPr>
              <w:t>m</w:t>
            </w:r>
            <w:r w:rsidRPr="00FE1064">
              <w:rPr>
                <w:rFonts w:cs="Arial"/>
                <w:sz w:val="16"/>
                <w:szCs w:val="16"/>
              </w:rPr>
              <w:t>ten</w:t>
            </w:r>
            <w:r w:rsidR="00EF35D5">
              <w:rPr>
                <w:rFonts w:cs="Arial"/>
                <w:sz w:val="16"/>
                <w:szCs w:val="16"/>
              </w:rPr>
              <w:t xml:space="preserve"> </w:t>
            </w:r>
            <w:r w:rsidRPr="00440D41">
              <w:rPr>
                <w:rFonts w:cs="Arial"/>
                <w:b/>
                <w:sz w:val="16"/>
                <w:szCs w:val="16"/>
              </w:rPr>
              <w:t>Termin</w:t>
            </w:r>
            <w:r w:rsidRPr="00FE1064">
              <w:rPr>
                <w:rFonts w:cs="Arial"/>
                <w:sz w:val="16"/>
                <w:szCs w:val="16"/>
              </w:rPr>
              <w:t xml:space="preserve"> oder innerhalb einer bestimmten Frist nicht bewirkt und der Gläubiger im Vertrag den Fortbestand seines </w:t>
            </w:r>
            <w:r w:rsidRPr="00440D41">
              <w:rPr>
                <w:rFonts w:cs="Arial"/>
                <w:b/>
                <w:sz w:val="16"/>
                <w:szCs w:val="16"/>
              </w:rPr>
              <w:t xml:space="preserve">Leistungsinteresses an die Rechtzeitigkeit der Leistung gebunden </w:t>
            </w:r>
            <w:r w:rsidRPr="00FE1064">
              <w:rPr>
                <w:rFonts w:cs="Arial"/>
                <w:sz w:val="16"/>
                <w:szCs w:val="16"/>
              </w:rPr>
              <w:t>hat oder</w:t>
            </w:r>
            <w:r w:rsidR="00ED00AF">
              <w:rPr>
                <w:rFonts w:cs="Arial"/>
                <w:sz w:val="16"/>
                <w:szCs w:val="16"/>
              </w:rPr>
              <w:t xml:space="preserve"> </w:t>
            </w:r>
            <w:r w:rsidRPr="00FE1064">
              <w:rPr>
                <w:rFonts w:cs="Arial"/>
                <w:sz w:val="16"/>
                <w:szCs w:val="16"/>
              </w:rPr>
              <w:t>[…]</w:t>
            </w:r>
          </w:p>
        </w:tc>
        <w:tc>
          <w:tcPr>
            <w:tcW w:w="7252" w:type="dxa"/>
            <w:tcBorders>
              <w:top w:val="single" w:sz="4" w:space="0" w:color="auto"/>
              <w:left w:val="single" w:sz="4" w:space="0" w:color="auto"/>
              <w:bottom w:val="single" w:sz="4" w:space="0" w:color="auto"/>
              <w:right w:val="single" w:sz="4" w:space="0" w:color="auto"/>
            </w:tcBorders>
          </w:tcPr>
          <w:p w14:paraId="036413A0" w14:textId="77777777" w:rsidR="006449D4" w:rsidRPr="00FE1064" w:rsidRDefault="006449D4" w:rsidP="00472DB5">
            <w:pPr>
              <w:spacing w:after="0"/>
              <w:rPr>
                <w:sz w:val="16"/>
                <w:szCs w:val="16"/>
              </w:rPr>
            </w:pPr>
          </w:p>
          <w:p w14:paraId="31518C36" w14:textId="160573A5" w:rsidR="006449D4" w:rsidRPr="00FE1064" w:rsidRDefault="006449D4" w:rsidP="00EF35D5">
            <w:pPr>
              <w:spacing w:before="320" w:after="0"/>
              <w:rPr>
                <w:sz w:val="16"/>
                <w:szCs w:val="16"/>
              </w:rPr>
            </w:pPr>
            <w:r w:rsidRPr="00FE1064">
              <w:rPr>
                <w:sz w:val="16"/>
                <w:szCs w:val="16"/>
              </w:rPr>
              <w:t xml:space="preserve">Der Verkäufer muss nach Abschluss eines Kaufvertrages die Ware innerhalb der vereinbarten Lieferzeit oder </w:t>
            </w:r>
            <w:r w:rsidR="00ED00AF">
              <w:rPr>
                <w:sz w:val="16"/>
                <w:szCs w:val="16"/>
              </w:rPr>
              <w:t>zu</w:t>
            </w:r>
            <w:r w:rsidR="00ED00AF" w:rsidRPr="00FE1064">
              <w:rPr>
                <w:sz w:val="16"/>
                <w:szCs w:val="16"/>
              </w:rPr>
              <w:t xml:space="preserve"> </w:t>
            </w:r>
            <w:r w:rsidRPr="00FE1064">
              <w:rPr>
                <w:sz w:val="16"/>
                <w:szCs w:val="16"/>
              </w:rPr>
              <w:t xml:space="preserve">einem bestimmten Termin </w:t>
            </w:r>
            <w:r w:rsidRPr="00FE1064">
              <w:rPr>
                <w:sz w:val="16"/>
                <w:szCs w:val="16"/>
                <w:u w:val="single"/>
              </w:rPr>
              <w:t>liefern</w:t>
            </w:r>
            <w:r w:rsidR="00ED00AF">
              <w:rPr>
                <w:sz w:val="16"/>
                <w:szCs w:val="16"/>
                <w:u w:val="single"/>
              </w:rPr>
              <w:t>.</w:t>
            </w:r>
          </w:p>
          <w:p w14:paraId="207CB81B" w14:textId="66D15A5F" w:rsidR="006449D4" w:rsidRPr="00FE1064" w:rsidRDefault="006449D4" w:rsidP="00472DB5">
            <w:pPr>
              <w:spacing w:after="0"/>
              <w:rPr>
                <w:sz w:val="16"/>
                <w:szCs w:val="16"/>
              </w:rPr>
            </w:pPr>
            <w:r w:rsidRPr="00FE1064">
              <w:rPr>
                <w:sz w:val="16"/>
                <w:szCs w:val="16"/>
              </w:rPr>
              <w:t xml:space="preserve">Der Käufer muss dem Verkäufer eine Frist setzen, in der die Ware nachgeliefert werden kann. Hat der Verkäufer in dieser Frist immer noch nicht </w:t>
            </w:r>
            <w:r w:rsidR="00134DE8">
              <w:rPr>
                <w:sz w:val="16"/>
                <w:szCs w:val="16"/>
              </w:rPr>
              <w:t>geliefert</w:t>
            </w:r>
            <w:r w:rsidRPr="00C76367">
              <w:rPr>
                <w:sz w:val="16"/>
                <w:szCs w:val="16"/>
              </w:rPr>
              <w:t xml:space="preserve">, kommt </w:t>
            </w:r>
            <w:r w:rsidRPr="00FE1064">
              <w:rPr>
                <w:sz w:val="16"/>
                <w:szCs w:val="16"/>
              </w:rPr>
              <w:t xml:space="preserve">er in Lieferungsverzug. </w:t>
            </w:r>
          </w:p>
          <w:p w14:paraId="6BAF9808" w14:textId="77777777" w:rsidR="006449D4" w:rsidRPr="00FE1064" w:rsidRDefault="006449D4" w:rsidP="00472DB5">
            <w:pPr>
              <w:spacing w:after="0"/>
              <w:rPr>
                <w:sz w:val="16"/>
                <w:szCs w:val="16"/>
              </w:rPr>
            </w:pPr>
            <w:r w:rsidRPr="00FE1064">
              <w:rPr>
                <w:sz w:val="16"/>
                <w:szCs w:val="16"/>
              </w:rPr>
              <w:t>Entbehrlich = entfällt</w:t>
            </w:r>
          </w:p>
          <w:p w14:paraId="4A685BE6" w14:textId="77777777" w:rsidR="006449D4" w:rsidRPr="00FE1064" w:rsidRDefault="006449D4" w:rsidP="00472DB5">
            <w:pPr>
              <w:spacing w:after="0"/>
              <w:rPr>
                <w:bCs/>
                <w:kern w:val="36"/>
                <w:sz w:val="16"/>
                <w:szCs w:val="16"/>
              </w:rPr>
            </w:pPr>
            <w:r w:rsidRPr="00FE1064">
              <w:rPr>
                <w:bCs/>
                <w:kern w:val="36"/>
                <w:sz w:val="16"/>
                <w:szCs w:val="16"/>
              </w:rPr>
              <w:t>Der Verkäufer hat dem Käufer mitgeteilt, dass er keine Lieferung mehr vornehmen wird.</w:t>
            </w:r>
          </w:p>
          <w:p w14:paraId="209A5D19" w14:textId="77777777" w:rsidR="006449D4" w:rsidRPr="00FE1064" w:rsidRDefault="006449D4" w:rsidP="00472DB5">
            <w:pPr>
              <w:spacing w:after="0"/>
              <w:rPr>
                <w:bCs/>
                <w:kern w:val="36"/>
                <w:sz w:val="16"/>
                <w:szCs w:val="16"/>
              </w:rPr>
            </w:pPr>
            <w:r w:rsidRPr="00FE1064">
              <w:rPr>
                <w:bCs/>
                <w:kern w:val="36"/>
                <w:sz w:val="16"/>
                <w:szCs w:val="16"/>
              </w:rPr>
              <w:t xml:space="preserve">Die Fristsetzung entfällt bei: Fixkauf oder Zweckkauf: </w:t>
            </w:r>
          </w:p>
          <w:p w14:paraId="5CF25A0D" w14:textId="77777777" w:rsidR="006449D4" w:rsidRPr="00FE1064" w:rsidRDefault="006449D4" w:rsidP="00472DB5">
            <w:pPr>
              <w:spacing w:after="0"/>
              <w:rPr>
                <w:bCs/>
                <w:kern w:val="36"/>
                <w:sz w:val="16"/>
                <w:szCs w:val="16"/>
              </w:rPr>
            </w:pPr>
            <w:r w:rsidRPr="00FE1064">
              <w:rPr>
                <w:bCs/>
                <w:kern w:val="36"/>
                <w:sz w:val="16"/>
                <w:szCs w:val="16"/>
              </w:rPr>
              <w:t xml:space="preserve">Fixkauf liegt vor, wenn ein kalendermäßig bestimmter Liefertermin überschritten wurde (z.B. Lieferung am 28.03.2014). Ein Zweckkauf wird für einen ganz bestimmten Anlass getätigt. Eine spätere Lieferung ist nicht mehr erwünscht bzw. sinnlos (z.B. Raketen für Silvester). </w:t>
            </w:r>
          </w:p>
        </w:tc>
      </w:tr>
      <w:tr w:rsidR="006449D4" w:rsidRPr="002706BE" w14:paraId="749CEA97" w14:textId="77777777" w:rsidTr="005D5FEF">
        <w:tc>
          <w:tcPr>
            <w:tcW w:w="7251" w:type="dxa"/>
            <w:tcBorders>
              <w:top w:val="single" w:sz="4" w:space="0" w:color="auto"/>
              <w:left w:val="single" w:sz="4" w:space="0" w:color="auto"/>
              <w:bottom w:val="single" w:sz="4" w:space="0" w:color="auto"/>
              <w:right w:val="single" w:sz="4" w:space="0" w:color="auto"/>
            </w:tcBorders>
            <w:hideMark/>
          </w:tcPr>
          <w:p w14:paraId="32A13CA7" w14:textId="77777777" w:rsidR="006449D4" w:rsidRPr="00FE1064" w:rsidRDefault="006449D4" w:rsidP="00472DB5">
            <w:pPr>
              <w:spacing w:after="0"/>
              <w:rPr>
                <w:rFonts w:cs="Arial"/>
                <w:b/>
                <w:sz w:val="16"/>
                <w:szCs w:val="16"/>
              </w:rPr>
            </w:pPr>
            <w:r w:rsidRPr="00FE1064">
              <w:rPr>
                <w:rFonts w:cs="Arial"/>
                <w:b/>
                <w:sz w:val="16"/>
                <w:szCs w:val="16"/>
              </w:rPr>
              <w:t>§ 286 Verzug des Schuldners</w:t>
            </w:r>
          </w:p>
          <w:p w14:paraId="6EA09FEB" w14:textId="77777777" w:rsidR="006449D4" w:rsidRPr="00FE1064" w:rsidRDefault="006449D4" w:rsidP="00472DB5">
            <w:pPr>
              <w:spacing w:after="0"/>
              <w:rPr>
                <w:rFonts w:cs="Arial"/>
                <w:sz w:val="16"/>
                <w:szCs w:val="16"/>
              </w:rPr>
            </w:pPr>
            <w:r w:rsidRPr="00FE1064">
              <w:rPr>
                <w:rFonts w:cs="Arial"/>
                <w:sz w:val="16"/>
                <w:szCs w:val="16"/>
              </w:rPr>
              <w:t xml:space="preserve">(1) Leistet der Schuldner auf eine </w:t>
            </w:r>
            <w:r w:rsidRPr="00440D41">
              <w:rPr>
                <w:rFonts w:cs="Arial"/>
                <w:b/>
                <w:sz w:val="16"/>
                <w:szCs w:val="16"/>
              </w:rPr>
              <w:t>Mahnung</w:t>
            </w:r>
            <w:r w:rsidRPr="00FE1064">
              <w:rPr>
                <w:rFonts w:cs="Arial"/>
                <w:sz w:val="16"/>
                <w:szCs w:val="16"/>
              </w:rPr>
              <w:t xml:space="preserve"> des Gläubigers nicht, die nach dem Eintritt der Fälligkeit erfolgt, so kommt er durch die Mahnung in Verzug. […]</w:t>
            </w:r>
          </w:p>
          <w:p w14:paraId="2323DEA1" w14:textId="77777777" w:rsidR="006449D4" w:rsidRPr="00FE1064" w:rsidRDefault="006449D4" w:rsidP="00472DB5">
            <w:pPr>
              <w:spacing w:after="0"/>
              <w:rPr>
                <w:rFonts w:cs="Arial"/>
                <w:sz w:val="16"/>
                <w:szCs w:val="16"/>
              </w:rPr>
            </w:pPr>
            <w:r w:rsidRPr="00FE1064">
              <w:rPr>
                <w:rFonts w:cs="Arial"/>
                <w:sz w:val="16"/>
                <w:szCs w:val="16"/>
              </w:rPr>
              <w:t xml:space="preserve">(2) Der </w:t>
            </w:r>
            <w:r w:rsidRPr="00440D41">
              <w:rPr>
                <w:rFonts w:cs="Arial"/>
                <w:b/>
                <w:sz w:val="16"/>
                <w:szCs w:val="16"/>
              </w:rPr>
              <w:t>Mahnung bedarf es nicht</w:t>
            </w:r>
            <w:r w:rsidRPr="00FE1064">
              <w:rPr>
                <w:rFonts w:cs="Arial"/>
                <w:sz w:val="16"/>
                <w:szCs w:val="16"/>
              </w:rPr>
              <w:t xml:space="preserve">, wenn </w:t>
            </w:r>
          </w:p>
          <w:p w14:paraId="32207B77" w14:textId="77777777" w:rsidR="006449D4" w:rsidRPr="00FE1064" w:rsidRDefault="006449D4" w:rsidP="00472DB5">
            <w:pPr>
              <w:spacing w:after="0"/>
              <w:rPr>
                <w:rFonts w:cs="Arial"/>
                <w:sz w:val="16"/>
                <w:szCs w:val="16"/>
              </w:rPr>
            </w:pPr>
            <w:r w:rsidRPr="00FE1064">
              <w:rPr>
                <w:rFonts w:cs="Arial"/>
                <w:sz w:val="16"/>
                <w:szCs w:val="16"/>
              </w:rPr>
              <w:t xml:space="preserve">1.für die Leistung eine </w:t>
            </w:r>
            <w:r w:rsidRPr="00440D41">
              <w:rPr>
                <w:rFonts w:cs="Arial"/>
                <w:b/>
                <w:sz w:val="16"/>
                <w:szCs w:val="16"/>
              </w:rPr>
              <w:t>Zeit nach dem Kalender</w:t>
            </w:r>
            <w:r w:rsidRPr="00FE1064">
              <w:rPr>
                <w:rFonts w:cs="Arial"/>
                <w:sz w:val="16"/>
                <w:szCs w:val="16"/>
              </w:rPr>
              <w:t xml:space="preserve"> bestimmt ist,</w:t>
            </w:r>
          </w:p>
          <w:p w14:paraId="232D47D1" w14:textId="77777777" w:rsidR="006449D4" w:rsidRPr="00FE1064" w:rsidRDefault="006449D4" w:rsidP="00472DB5">
            <w:pPr>
              <w:spacing w:after="0"/>
              <w:rPr>
                <w:rFonts w:cs="Arial"/>
                <w:sz w:val="16"/>
                <w:szCs w:val="16"/>
              </w:rPr>
            </w:pPr>
            <w:r w:rsidRPr="00FE1064">
              <w:rPr>
                <w:rFonts w:cs="Arial"/>
                <w:sz w:val="16"/>
                <w:szCs w:val="16"/>
              </w:rPr>
              <w:t xml:space="preserve">2.der Leistung </w:t>
            </w:r>
            <w:r w:rsidRPr="00440D41">
              <w:rPr>
                <w:rFonts w:cs="Arial"/>
                <w:sz w:val="16"/>
                <w:szCs w:val="16"/>
              </w:rPr>
              <w:t xml:space="preserve">ein </w:t>
            </w:r>
            <w:r w:rsidRPr="00440D41">
              <w:rPr>
                <w:rFonts w:cs="Arial"/>
                <w:b/>
                <w:sz w:val="16"/>
                <w:szCs w:val="16"/>
              </w:rPr>
              <w:t>Ereignis</w:t>
            </w:r>
            <w:r w:rsidRPr="00FE1064">
              <w:rPr>
                <w:rFonts w:cs="Arial"/>
                <w:sz w:val="16"/>
                <w:szCs w:val="16"/>
              </w:rPr>
              <w:t xml:space="preserve"> vorauszugehen hat und eine</w:t>
            </w:r>
          </w:p>
          <w:p w14:paraId="1B28F0A0" w14:textId="77777777" w:rsidR="006449D4" w:rsidRPr="00FE1064" w:rsidRDefault="006449D4" w:rsidP="00472DB5">
            <w:pPr>
              <w:spacing w:after="0"/>
              <w:rPr>
                <w:rFonts w:cs="Arial"/>
                <w:sz w:val="16"/>
                <w:szCs w:val="16"/>
              </w:rPr>
            </w:pPr>
            <w:r w:rsidRPr="00FE1064">
              <w:rPr>
                <w:rFonts w:cs="Arial"/>
                <w:sz w:val="16"/>
                <w:szCs w:val="16"/>
              </w:rPr>
              <w:t>angemessene Zeit für die Leistung in der Weise bestimmt ist, dass sie sich von dem Ereignis an nach dem Kalender berechnen lässt,</w:t>
            </w:r>
          </w:p>
          <w:p w14:paraId="04DB15BC" w14:textId="358DB0EA" w:rsidR="006449D4" w:rsidRPr="00FE1064" w:rsidRDefault="006449D4" w:rsidP="00472DB5">
            <w:pPr>
              <w:spacing w:after="0"/>
              <w:rPr>
                <w:rFonts w:cs="Arial"/>
                <w:sz w:val="16"/>
                <w:szCs w:val="16"/>
              </w:rPr>
            </w:pPr>
            <w:r w:rsidRPr="00FE1064">
              <w:rPr>
                <w:rFonts w:cs="Arial"/>
                <w:sz w:val="16"/>
                <w:szCs w:val="16"/>
              </w:rPr>
              <w:t>3.</w:t>
            </w:r>
            <w:r w:rsidR="00EF35D5">
              <w:rPr>
                <w:rFonts w:cs="Arial"/>
                <w:sz w:val="16"/>
                <w:szCs w:val="16"/>
              </w:rPr>
              <w:t xml:space="preserve"> </w:t>
            </w:r>
            <w:r w:rsidRPr="00FE1064">
              <w:rPr>
                <w:rFonts w:cs="Arial"/>
                <w:sz w:val="16"/>
                <w:szCs w:val="16"/>
              </w:rPr>
              <w:t xml:space="preserve">der Schuldner die Leistung </w:t>
            </w:r>
            <w:r w:rsidRPr="00440D41">
              <w:rPr>
                <w:rFonts w:cs="Arial"/>
                <w:b/>
                <w:sz w:val="16"/>
                <w:szCs w:val="16"/>
              </w:rPr>
              <w:t xml:space="preserve">ernsthaft und endgültig </w:t>
            </w:r>
            <w:proofErr w:type="gramStart"/>
            <w:r w:rsidRPr="00440D41">
              <w:rPr>
                <w:rFonts w:cs="Arial"/>
                <w:b/>
                <w:sz w:val="16"/>
                <w:szCs w:val="16"/>
              </w:rPr>
              <w:t>verweigert</w:t>
            </w:r>
            <w:r w:rsidRPr="00440D41">
              <w:rPr>
                <w:rFonts w:cs="Arial"/>
                <w:sz w:val="16"/>
                <w:szCs w:val="16"/>
              </w:rPr>
              <w:t>,</w:t>
            </w:r>
            <w:r w:rsidR="00ED00AF">
              <w:rPr>
                <w:rFonts w:cs="Arial"/>
                <w:sz w:val="16"/>
                <w:szCs w:val="16"/>
              </w:rPr>
              <w:t xml:space="preserve"> </w:t>
            </w:r>
            <w:r w:rsidRPr="00FE1064">
              <w:rPr>
                <w:rFonts w:cs="Arial"/>
                <w:sz w:val="16"/>
                <w:szCs w:val="16"/>
              </w:rPr>
              <w:t xml:space="preserve"> [</w:t>
            </w:r>
            <w:proofErr w:type="gramEnd"/>
            <w:r w:rsidRPr="00FE1064">
              <w:rPr>
                <w:rFonts w:cs="Arial"/>
                <w:sz w:val="16"/>
                <w:szCs w:val="16"/>
              </w:rPr>
              <w:t>…]</w:t>
            </w:r>
          </w:p>
        </w:tc>
        <w:tc>
          <w:tcPr>
            <w:tcW w:w="7252" w:type="dxa"/>
            <w:tcBorders>
              <w:top w:val="single" w:sz="4" w:space="0" w:color="auto"/>
              <w:left w:val="single" w:sz="4" w:space="0" w:color="auto"/>
              <w:bottom w:val="single" w:sz="4" w:space="0" w:color="auto"/>
              <w:right w:val="single" w:sz="4" w:space="0" w:color="auto"/>
            </w:tcBorders>
          </w:tcPr>
          <w:p w14:paraId="63DD7CCD" w14:textId="77777777" w:rsidR="006449D4" w:rsidRPr="00FE1064" w:rsidRDefault="006449D4" w:rsidP="00472DB5">
            <w:pPr>
              <w:spacing w:after="0"/>
              <w:outlineLvl w:val="0"/>
              <w:rPr>
                <w:sz w:val="16"/>
                <w:szCs w:val="16"/>
              </w:rPr>
            </w:pPr>
          </w:p>
          <w:p w14:paraId="4309A475" w14:textId="359B9FA3" w:rsidR="006449D4" w:rsidRPr="00FE1064" w:rsidRDefault="00ED00AF" w:rsidP="00472DB5">
            <w:pPr>
              <w:spacing w:after="0"/>
              <w:outlineLvl w:val="0"/>
              <w:rPr>
                <w:sz w:val="16"/>
                <w:szCs w:val="16"/>
              </w:rPr>
            </w:pPr>
            <w:bookmarkStart w:id="2" w:name="_Toc402431100"/>
            <w:r>
              <w:rPr>
                <w:sz w:val="16"/>
                <w:szCs w:val="16"/>
              </w:rPr>
              <w:t xml:space="preserve">Mahnung </w:t>
            </w:r>
            <w:r w:rsidR="006449D4" w:rsidRPr="00FE1064">
              <w:rPr>
                <w:sz w:val="16"/>
                <w:szCs w:val="16"/>
              </w:rPr>
              <w:t>= Aufforderung der Käufers an den Verkäufer, die Ware zu liefern.</w:t>
            </w:r>
            <w:bookmarkEnd w:id="2"/>
            <w:r w:rsidR="006449D4" w:rsidRPr="00FE1064">
              <w:rPr>
                <w:sz w:val="16"/>
                <w:szCs w:val="16"/>
              </w:rPr>
              <w:t xml:space="preserve"> </w:t>
            </w:r>
          </w:p>
          <w:p w14:paraId="5BA8C00C" w14:textId="77777777" w:rsidR="00EF35D5" w:rsidRDefault="00EF35D5" w:rsidP="00472DB5">
            <w:pPr>
              <w:spacing w:after="0"/>
              <w:outlineLvl w:val="0"/>
              <w:rPr>
                <w:sz w:val="16"/>
                <w:szCs w:val="16"/>
              </w:rPr>
            </w:pPr>
            <w:bookmarkStart w:id="3" w:name="_Toc402431101"/>
          </w:p>
          <w:p w14:paraId="736D83C9" w14:textId="77777777" w:rsidR="006449D4" w:rsidRPr="00FE1064" w:rsidRDefault="006449D4" w:rsidP="00EF35D5">
            <w:pPr>
              <w:spacing w:before="0" w:after="0"/>
              <w:outlineLvl w:val="0"/>
              <w:rPr>
                <w:bCs/>
                <w:kern w:val="36"/>
                <w:sz w:val="16"/>
                <w:szCs w:val="16"/>
              </w:rPr>
            </w:pPr>
            <w:r w:rsidRPr="00FE1064">
              <w:rPr>
                <w:bCs/>
                <w:kern w:val="36"/>
                <w:sz w:val="16"/>
                <w:szCs w:val="16"/>
              </w:rPr>
              <w:t xml:space="preserve">Die Mahnung </w:t>
            </w:r>
            <w:r w:rsidRPr="00FE1064">
              <w:rPr>
                <w:bCs/>
                <w:kern w:val="36"/>
                <w:sz w:val="16"/>
                <w:szCs w:val="16"/>
                <w:u w:val="single"/>
              </w:rPr>
              <w:t>entfällt</w:t>
            </w:r>
            <w:r w:rsidRPr="00FE1064">
              <w:rPr>
                <w:bCs/>
                <w:kern w:val="36"/>
                <w:sz w:val="16"/>
                <w:szCs w:val="16"/>
              </w:rPr>
              <w:t xml:space="preserve"> bei: Fixkauf oder Zweckkauf:</w:t>
            </w:r>
            <w:bookmarkEnd w:id="3"/>
            <w:r w:rsidRPr="00FE1064">
              <w:rPr>
                <w:bCs/>
                <w:kern w:val="36"/>
                <w:sz w:val="16"/>
                <w:szCs w:val="16"/>
              </w:rPr>
              <w:t xml:space="preserve"> </w:t>
            </w:r>
          </w:p>
          <w:p w14:paraId="18A7B379" w14:textId="77777777" w:rsidR="006449D4" w:rsidRPr="00FE1064" w:rsidRDefault="006449D4" w:rsidP="00472DB5">
            <w:pPr>
              <w:spacing w:after="0"/>
              <w:rPr>
                <w:sz w:val="16"/>
                <w:szCs w:val="16"/>
              </w:rPr>
            </w:pPr>
            <w:r w:rsidRPr="00FE1064">
              <w:rPr>
                <w:bCs/>
                <w:kern w:val="36"/>
                <w:sz w:val="16"/>
                <w:szCs w:val="16"/>
              </w:rPr>
              <w:t xml:space="preserve">Der Verkäufer hat dem Käufer mitgeteilt, dass er keine Lieferung mehr vornehmen wird. </w:t>
            </w:r>
          </w:p>
        </w:tc>
      </w:tr>
      <w:tr w:rsidR="006449D4" w:rsidRPr="002706BE" w14:paraId="0126131E" w14:textId="77777777" w:rsidTr="005D5FEF">
        <w:tc>
          <w:tcPr>
            <w:tcW w:w="7251" w:type="dxa"/>
            <w:tcBorders>
              <w:top w:val="single" w:sz="4" w:space="0" w:color="auto"/>
              <w:left w:val="single" w:sz="4" w:space="0" w:color="auto"/>
              <w:bottom w:val="single" w:sz="4" w:space="0" w:color="auto"/>
              <w:right w:val="single" w:sz="4" w:space="0" w:color="auto"/>
            </w:tcBorders>
            <w:hideMark/>
          </w:tcPr>
          <w:p w14:paraId="42E0A78E" w14:textId="77777777" w:rsidR="006449D4" w:rsidRPr="00FE1064" w:rsidRDefault="006449D4" w:rsidP="00472DB5">
            <w:pPr>
              <w:spacing w:after="0"/>
              <w:rPr>
                <w:rFonts w:cs="Arial"/>
                <w:b/>
                <w:sz w:val="16"/>
                <w:szCs w:val="16"/>
              </w:rPr>
            </w:pPr>
            <w:r w:rsidRPr="00FE1064">
              <w:rPr>
                <w:rFonts w:cs="Arial"/>
                <w:b/>
                <w:sz w:val="16"/>
                <w:szCs w:val="16"/>
              </w:rPr>
              <w:t>§ 276 Verantwortlichkeit des Schuldners</w:t>
            </w:r>
          </w:p>
          <w:p w14:paraId="3F88C070" w14:textId="77777777" w:rsidR="006449D4" w:rsidRPr="00440D41" w:rsidRDefault="006449D4" w:rsidP="00472DB5">
            <w:pPr>
              <w:spacing w:after="0"/>
              <w:rPr>
                <w:rFonts w:cs="Arial"/>
                <w:sz w:val="16"/>
                <w:szCs w:val="16"/>
              </w:rPr>
            </w:pPr>
            <w:r w:rsidRPr="00440D41">
              <w:rPr>
                <w:rFonts w:cs="Arial"/>
                <w:sz w:val="16"/>
                <w:szCs w:val="16"/>
              </w:rPr>
              <w:t xml:space="preserve">(1) Der Schuldner </w:t>
            </w:r>
            <w:r w:rsidRPr="00440D41">
              <w:rPr>
                <w:rFonts w:cs="Arial"/>
                <w:b/>
                <w:sz w:val="16"/>
                <w:szCs w:val="16"/>
              </w:rPr>
              <w:t>hat Vorsatz und Fahrlässigkeit</w:t>
            </w:r>
            <w:r w:rsidRPr="00440D41">
              <w:rPr>
                <w:rFonts w:cs="Arial"/>
                <w:sz w:val="16"/>
                <w:szCs w:val="16"/>
              </w:rPr>
              <w:t xml:space="preserve"> zu </w:t>
            </w:r>
            <w:r w:rsidRPr="00440D41">
              <w:rPr>
                <w:rFonts w:cs="Arial"/>
                <w:b/>
                <w:sz w:val="16"/>
                <w:szCs w:val="16"/>
              </w:rPr>
              <w:t>vertreten</w:t>
            </w:r>
            <w:r w:rsidRPr="00440D41">
              <w:rPr>
                <w:rFonts w:cs="Arial"/>
                <w:sz w:val="16"/>
                <w:szCs w:val="16"/>
              </w:rPr>
              <w:t xml:space="preserve"> […]</w:t>
            </w:r>
          </w:p>
          <w:p w14:paraId="717A58F2" w14:textId="3B80E1F5" w:rsidR="006449D4" w:rsidRPr="00FE1064" w:rsidRDefault="006449D4" w:rsidP="00472DB5">
            <w:pPr>
              <w:spacing w:after="0"/>
              <w:rPr>
                <w:rFonts w:cs="Arial"/>
                <w:sz w:val="16"/>
                <w:szCs w:val="16"/>
              </w:rPr>
            </w:pPr>
            <w:r w:rsidRPr="00440D41">
              <w:rPr>
                <w:rFonts w:cs="Arial"/>
                <w:sz w:val="16"/>
                <w:szCs w:val="16"/>
              </w:rPr>
              <w:t>(2) Fahrlässig</w:t>
            </w:r>
            <w:r w:rsidRPr="00FE1064">
              <w:rPr>
                <w:rFonts w:cs="Arial"/>
                <w:sz w:val="16"/>
                <w:szCs w:val="16"/>
              </w:rPr>
              <w:t xml:space="preserve"> handelt, wer die im </w:t>
            </w:r>
            <w:r w:rsidRPr="00440D41">
              <w:rPr>
                <w:rFonts w:cs="Arial"/>
                <w:b/>
                <w:sz w:val="16"/>
                <w:szCs w:val="16"/>
              </w:rPr>
              <w:t>Verkehr erforderliche Sorgfalt außer Acht lässt.</w:t>
            </w:r>
            <w:r w:rsidR="00ED00AF">
              <w:rPr>
                <w:rFonts w:cs="Arial"/>
                <w:b/>
                <w:sz w:val="16"/>
                <w:szCs w:val="16"/>
              </w:rPr>
              <w:t xml:space="preserve"> </w:t>
            </w:r>
            <w:r w:rsidRPr="00FE1064">
              <w:rPr>
                <w:rFonts w:cs="Arial"/>
                <w:sz w:val="16"/>
                <w:szCs w:val="16"/>
              </w:rPr>
              <w:t>[…]</w:t>
            </w:r>
          </w:p>
        </w:tc>
        <w:tc>
          <w:tcPr>
            <w:tcW w:w="7252" w:type="dxa"/>
            <w:tcBorders>
              <w:top w:val="single" w:sz="4" w:space="0" w:color="auto"/>
              <w:left w:val="single" w:sz="4" w:space="0" w:color="auto"/>
              <w:bottom w:val="single" w:sz="4" w:space="0" w:color="auto"/>
              <w:right w:val="single" w:sz="4" w:space="0" w:color="auto"/>
            </w:tcBorders>
          </w:tcPr>
          <w:p w14:paraId="7DB3415C" w14:textId="77777777" w:rsidR="006449D4" w:rsidRPr="00FE1064" w:rsidRDefault="006449D4" w:rsidP="00472DB5">
            <w:pPr>
              <w:spacing w:after="0"/>
              <w:rPr>
                <w:sz w:val="16"/>
                <w:szCs w:val="16"/>
              </w:rPr>
            </w:pPr>
          </w:p>
          <w:p w14:paraId="60DF5397" w14:textId="77777777" w:rsidR="006449D4" w:rsidRPr="00FE1064" w:rsidRDefault="006449D4" w:rsidP="00472DB5">
            <w:pPr>
              <w:spacing w:after="0"/>
              <w:rPr>
                <w:sz w:val="16"/>
                <w:szCs w:val="16"/>
              </w:rPr>
            </w:pPr>
            <w:r w:rsidRPr="00FE1064">
              <w:rPr>
                <w:sz w:val="16"/>
                <w:szCs w:val="16"/>
              </w:rPr>
              <w:t>Vertreten = verschulden</w:t>
            </w:r>
          </w:p>
          <w:p w14:paraId="7296BAB8" w14:textId="77777777" w:rsidR="006449D4" w:rsidRPr="00FE1064" w:rsidRDefault="006449D4" w:rsidP="00472DB5">
            <w:pPr>
              <w:spacing w:after="0"/>
              <w:rPr>
                <w:sz w:val="16"/>
                <w:szCs w:val="16"/>
              </w:rPr>
            </w:pPr>
            <w:r w:rsidRPr="00FE1064">
              <w:rPr>
                <w:sz w:val="16"/>
                <w:szCs w:val="16"/>
              </w:rPr>
              <w:t>Vorsatz = mit Absicht</w:t>
            </w:r>
          </w:p>
          <w:p w14:paraId="1B861025" w14:textId="7A20EF63" w:rsidR="006449D4" w:rsidRPr="00FE1064" w:rsidRDefault="006449D4" w:rsidP="00ED00AF">
            <w:pPr>
              <w:spacing w:after="0"/>
              <w:rPr>
                <w:sz w:val="16"/>
                <w:szCs w:val="16"/>
              </w:rPr>
            </w:pPr>
            <w:r w:rsidRPr="00FE1064">
              <w:rPr>
                <w:sz w:val="16"/>
                <w:szCs w:val="16"/>
              </w:rPr>
              <w:t>Fahrlässigkeit = unaufmerksam</w:t>
            </w:r>
            <w:r w:rsidR="00ED00AF">
              <w:rPr>
                <w:sz w:val="16"/>
                <w:szCs w:val="16"/>
              </w:rPr>
              <w:t>es Handeln</w:t>
            </w:r>
          </w:p>
        </w:tc>
      </w:tr>
    </w:tbl>
    <w:p w14:paraId="1690B151" w14:textId="77777777" w:rsidR="006261FC" w:rsidRPr="00C03308" w:rsidRDefault="006261FC" w:rsidP="00C23902">
      <w:pPr>
        <w:rPr>
          <w:sz w:val="18"/>
          <w:szCs w:val="18"/>
        </w:rPr>
      </w:pPr>
    </w:p>
    <w:p w14:paraId="47EF21BA" w14:textId="77777777" w:rsidR="006261FC" w:rsidRPr="00C03308" w:rsidRDefault="006261FC" w:rsidP="00C23902">
      <w:pPr>
        <w:rPr>
          <w:sz w:val="18"/>
          <w:szCs w:val="18"/>
        </w:rPr>
      </w:pPr>
    </w:p>
    <w:p w14:paraId="1CDFA728" w14:textId="6D7658DA" w:rsidR="00C23902" w:rsidRPr="00F35377" w:rsidRDefault="00C23902" w:rsidP="00C23902">
      <w:pPr>
        <w:spacing w:before="0" w:after="0"/>
        <w:rPr>
          <w:b/>
          <w:color w:val="004F86"/>
          <w:sz w:val="18"/>
          <w:szCs w:val="18"/>
        </w:rPr>
        <w:sectPr w:rsidR="00C23902" w:rsidRPr="00F35377" w:rsidSect="00257770">
          <w:pgSz w:w="11900" w:h="16840"/>
          <w:pgMar w:top="1389" w:right="1417" w:bottom="1134" w:left="1417" w:header="1417" w:footer="567" w:gutter="0"/>
          <w:cols w:space="708"/>
          <w:docGrid w:linePitch="360"/>
        </w:sectPr>
      </w:pPr>
    </w:p>
    <w:p w14:paraId="0881A4D7" w14:textId="4E3CFEFD" w:rsidR="00677D00" w:rsidRDefault="00722F0B" w:rsidP="005C3485">
      <w:pPr>
        <w:spacing w:after="120"/>
        <w:ind w:right="-290"/>
        <w:rPr>
          <w:b/>
          <w:color w:val="004F86"/>
          <w:sz w:val="30"/>
          <w:szCs w:val="30"/>
        </w:rPr>
      </w:pPr>
      <w:r w:rsidRPr="00527C61">
        <w:rPr>
          <w:b/>
          <w:color w:val="004F86"/>
          <w:sz w:val="28"/>
          <w:szCs w:val="28"/>
        </w:rPr>
        <w:lastRenderedPageBreak/>
        <w:t>Gesetzesauszüge</w:t>
      </w:r>
      <w:r w:rsidR="005C3485" w:rsidRPr="00527C61">
        <w:rPr>
          <w:b/>
          <w:color w:val="004F86"/>
          <w:sz w:val="28"/>
          <w:szCs w:val="28"/>
        </w:rPr>
        <w:t xml:space="preserve"> „</w:t>
      </w:r>
      <w:r w:rsidR="006449D4" w:rsidRPr="00527C61">
        <w:rPr>
          <w:b/>
          <w:color w:val="004F86"/>
          <w:sz w:val="28"/>
          <w:szCs w:val="28"/>
        </w:rPr>
        <w:t>Rechte</w:t>
      </w:r>
      <w:r w:rsidR="00CD3D15" w:rsidRPr="00527C61">
        <w:rPr>
          <w:b/>
          <w:color w:val="004F86"/>
          <w:sz w:val="28"/>
          <w:szCs w:val="28"/>
        </w:rPr>
        <w:t xml:space="preserve"> des Käufers beim</w:t>
      </w:r>
      <w:r w:rsidR="006449D4" w:rsidRPr="00527C61">
        <w:rPr>
          <w:b/>
          <w:color w:val="004F86"/>
          <w:sz w:val="28"/>
          <w:szCs w:val="28"/>
        </w:rPr>
        <w:t xml:space="preserve"> Liefer</w:t>
      </w:r>
      <w:r w:rsidR="00A914AF" w:rsidRPr="00527C61">
        <w:rPr>
          <w:b/>
          <w:color w:val="004F86"/>
          <w:sz w:val="28"/>
          <w:szCs w:val="28"/>
        </w:rPr>
        <w:t>ungs</w:t>
      </w:r>
      <w:r w:rsidR="006449D4" w:rsidRPr="00527C61">
        <w:rPr>
          <w:b/>
          <w:color w:val="004F86"/>
          <w:sz w:val="28"/>
          <w:szCs w:val="28"/>
        </w:rPr>
        <w:t>ve</w:t>
      </w:r>
      <w:r w:rsidR="005C3485" w:rsidRPr="00527C61">
        <w:rPr>
          <w:b/>
          <w:color w:val="004F86"/>
          <w:sz w:val="28"/>
          <w:szCs w:val="28"/>
        </w:rPr>
        <w:t>r</w:t>
      </w:r>
      <w:r w:rsidR="006449D4" w:rsidRPr="00527C61">
        <w:rPr>
          <w:b/>
          <w:color w:val="004F86"/>
          <w:sz w:val="28"/>
          <w:szCs w:val="28"/>
        </w:rPr>
        <w:t>zug</w:t>
      </w:r>
      <w:r w:rsidR="005C3485" w:rsidRPr="00527C61">
        <w:rPr>
          <w:b/>
          <w:color w:val="004F86"/>
          <w:sz w:val="28"/>
          <w:szCs w:val="28"/>
        </w:rPr>
        <w:t>“</w:t>
      </w:r>
      <w:r w:rsidR="005C3485">
        <w:rPr>
          <w:b/>
          <w:color w:val="004F86"/>
          <w:sz w:val="30"/>
          <w:szCs w:val="30"/>
        </w:rPr>
        <w:t xml:space="preserve"> </w:t>
      </w:r>
      <w:r w:rsidR="00C13ABC">
        <w:rPr>
          <w:rStyle w:val="Funotenzeichen"/>
          <w:b/>
          <w:color w:val="004F86"/>
          <w:sz w:val="30"/>
          <w:szCs w:val="30"/>
        </w:rPr>
        <w:footnoteReference w:id="6"/>
      </w:r>
    </w:p>
    <w:tbl>
      <w:tblPr>
        <w:tblStyle w:val="Tabellenraster"/>
        <w:tblW w:w="0" w:type="auto"/>
        <w:tblLook w:val="04A0" w:firstRow="1" w:lastRow="0" w:firstColumn="1" w:lastColumn="0" w:noHBand="0" w:noVBand="1"/>
      </w:tblPr>
      <w:tblGrid>
        <w:gridCol w:w="4598"/>
        <w:gridCol w:w="4458"/>
      </w:tblGrid>
      <w:tr w:rsidR="006449D4" w:rsidRPr="00B761E2" w14:paraId="110A5E91" w14:textId="77777777" w:rsidTr="00B761E2">
        <w:tc>
          <w:tcPr>
            <w:tcW w:w="4701" w:type="dxa"/>
            <w:tcBorders>
              <w:top w:val="single" w:sz="4" w:space="0" w:color="auto"/>
              <w:left w:val="single" w:sz="4" w:space="0" w:color="auto"/>
              <w:bottom w:val="single" w:sz="4" w:space="0" w:color="auto"/>
              <w:right w:val="single" w:sz="4" w:space="0" w:color="auto"/>
            </w:tcBorders>
            <w:hideMark/>
          </w:tcPr>
          <w:p w14:paraId="01E409FE" w14:textId="77777777" w:rsidR="006449D4" w:rsidRPr="00FE1064" w:rsidRDefault="006449D4" w:rsidP="00472DB5">
            <w:pPr>
              <w:spacing w:after="0"/>
              <w:rPr>
                <w:rFonts w:cs="Arial"/>
                <w:b/>
                <w:sz w:val="16"/>
                <w:szCs w:val="16"/>
              </w:rPr>
            </w:pPr>
            <w:r w:rsidRPr="00FE1064">
              <w:rPr>
                <w:rFonts w:cs="Arial"/>
                <w:b/>
                <w:sz w:val="16"/>
                <w:szCs w:val="16"/>
              </w:rPr>
              <w:t>§ 433 Vertragstypische Pflichten beim Kaufvertrag</w:t>
            </w:r>
          </w:p>
          <w:p w14:paraId="2460060E" w14:textId="77777777" w:rsidR="006449D4" w:rsidRPr="00FE1064" w:rsidRDefault="006449D4" w:rsidP="00472DB5">
            <w:pPr>
              <w:spacing w:after="0"/>
              <w:rPr>
                <w:rFonts w:cs="Arial"/>
                <w:sz w:val="16"/>
                <w:szCs w:val="16"/>
              </w:rPr>
            </w:pPr>
            <w:r w:rsidRPr="00FE1064">
              <w:rPr>
                <w:rFonts w:cs="Arial"/>
                <w:sz w:val="16"/>
                <w:szCs w:val="16"/>
              </w:rPr>
              <w:t xml:space="preserve">(1) Durch den Kaufvertrag wird der Verkäufer einer Sache verpflichtet, dem </w:t>
            </w:r>
            <w:r w:rsidRPr="00440D41">
              <w:rPr>
                <w:rFonts w:cs="Arial"/>
                <w:b/>
                <w:sz w:val="16"/>
                <w:szCs w:val="16"/>
              </w:rPr>
              <w:t>Käufer die Sache zu übergeben</w:t>
            </w:r>
            <w:r w:rsidRPr="00FE1064">
              <w:rPr>
                <w:rFonts w:cs="Arial"/>
                <w:sz w:val="16"/>
                <w:szCs w:val="16"/>
              </w:rPr>
              <w:t xml:space="preserve"> und das Eigentum an der Sache zu verschaffen. […]</w:t>
            </w:r>
          </w:p>
        </w:tc>
        <w:tc>
          <w:tcPr>
            <w:tcW w:w="4581" w:type="dxa"/>
            <w:tcBorders>
              <w:top w:val="single" w:sz="4" w:space="0" w:color="auto"/>
              <w:left w:val="single" w:sz="4" w:space="0" w:color="auto"/>
              <w:bottom w:val="single" w:sz="4" w:space="0" w:color="auto"/>
              <w:right w:val="single" w:sz="4" w:space="0" w:color="auto"/>
            </w:tcBorders>
            <w:hideMark/>
          </w:tcPr>
          <w:p w14:paraId="719E4FD1" w14:textId="77777777" w:rsidR="00EF35D5" w:rsidRDefault="00EF35D5" w:rsidP="00472DB5">
            <w:pPr>
              <w:spacing w:after="0"/>
              <w:rPr>
                <w:sz w:val="16"/>
                <w:szCs w:val="16"/>
              </w:rPr>
            </w:pPr>
          </w:p>
          <w:p w14:paraId="12D50415" w14:textId="77777777" w:rsidR="006449D4" w:rsidRPr="00FE1064" w:rsidRDefault="006449D4" w:rsidP="00472DB5">
            <w:pPr>
              <w:spacing w:after="0"/>
              <w:rPr>
                <w:sz w:val="16"/>
                <w:szCs w:val="16"/>
              </w:rPr>
            </w:pPr>
            <w:r w:rsidRPr="00FE1064">
              <w:rPr>
                <w:sz w:val="16"/>
                <w:szCs w:val="16"/>
              </w:rPr>
              <w:t xml:space="preserve">Der Verkäufer hat so zu liefern, wie es im Vertrag geregelt wurde. </w:t>
            </w:r>
          </w:p>
        </w:tc>
      </w:tr>
      <w:tr w:rsidR="006449D4" w:rsidRPr="00B761E2" w14:paraId="507C1BC7" w14:textId="77777777" w:rsidTr="00B761E2">
        <w:tc>
          <w:tcPr>
            <w:tcW w:w="4701" w:type="dxa"/>
            <w:tcBorders>
              <w:top w:val="single" w:sz="4" w:space="0" w:color="auto"/>
              <w:left w:val="single" w:sz="4" w:space="0" w:color="auto"/>
              <w:bottom w:val="single" w:sz="4" w:space="0" w:color="auto"/>
              <w:right w:val="single" w:sz="4" w:space="0" w:color="auto"/>
            </w:tcBorders>
            <w:hideMark/>
          </w:tcPr>
          <w:p w14:paraId="55DA9859" w14:textId="2956D148" w:rsidR="006449D4" w:rsidRPr="00FE1064" w:rsidRDefault="006449D4" w:rsidP="00472DB5">
            <w:pPr>
              <w:spacing w:after="0"/>
              <w:ind w:left="708" w:hanging="708"/>
              <w:rPr>
                <w:rFonts w:cs="Arial"/>
                <w:b/>
                <w:sz w:val="16"/>
                <w:szCs w:val="16"/>
              </w:rPr>
            </w:pPr>
            <w:r w:rsidRPr="00FE1064">
              <w:rPr>
                <w:rFonts w:cs="Arial"/>
                <w:b/>
                <w:sz w:val="16"/>
                <w:szCs w:val="16"/>
              </w:rPr>
              <w:t>§ 323 Rücktritt wegen nicht oder nicht vertragsgemäß erbrachter</w:t>
            </w:r>
          </w:p>
          <w:p w14:paraId="3E136699" w14:textId="77777777" w:rsidR="006449D4" w:rsidRPr="00FE1064" w:rsidRDefault="006449D4" w:rsidP="00472DB5">
            <w:pPr>
              <w:spacing w:after="0"/>
              <w:ind w:left="708" w:hanging="708"/>
              <w:rPr>
                <w:rFonts w:cs="Arial"/>
                <w:b/>
                <w:sz w:val="16"/>
                <w:szCs w:val="16"/>
              </w:rPr>
            </w:pPr>
            <w:r w:rsidRPr="00FE1064">
              <w:rPr>
                <w:rFonts w:cs="Arial"/>
                <w:b/>
                <w:sz w:val="16"/>
                <w:szCs w:val="16"/>
              </w:rPr>
              <w:t>Leistung</w:t>
            </w:r>
          </w:p>
          <w:p w14:paraId="4CB2A1B8" w14:textId="77777777" w:rsidR="00EF35D5" w:rsidRDefault="006449D4" w:rsidP="00472DB5">
            <w:pPr>
              <w:spacing w:after="0"/>
              <w:ind w:left="708" w:hanging="708"/>
              <w:rPr>
                <w:rFonts w:cs="Arial"/>
                <w:sz w:val="16"/>
                <w:szCs w:val="16"/>
              </w:rPr>
            </w:pPr>
            <w:r w:rsidRPr="00FE1064">
              <w:rPr>
                <w:rFonts w:cs="Arial"/>
                <w:sz w:val="16"/>
                <w:szCs w:val="16"/>
              </w:rPr>
              <w:t xml:space="preserve">(1) Erbringt bei einem gegenseitigen Vertrag der </w:t>
            </w:r>
            <w:r w:rsidRPr="00440D41">
              <w:rPr>
                <w:rFonts w:cs="Arial"/>
                <w:b/>
                <w:sz w:val="16"/>
                <w:szCs w:val="16"/>
              </w:rPr>
              <w:t>Schuldner</w:t>
            </w:r>
            <w:r w:rsidR="00EF35D5">
              <w:rPr>
                <w:rFonts w:cs="Arial"/>
                <w:sz w:val="16"/>
                <w:szCs w:val="16"/>
              </w:rPr>
              <w:t xml:space="preserve"> </w:t>
            </w:r>
          </w:p>
          <w:p w14:paraId="0953D460" w14:textId="46A896EB" w:rsidR="006449D4" w:rsidRPr="00FE1064" w:rsidRDefault="006449D4" w:rsidP="00EF35D5">
            <w:pPr>
              <w:spacing w:before="0" w:after="0"/>
              <w:ind w:left="709" w:hanging="709"/>
              <w:rPr>
                <w:rFonts w:cs="Arial"/>
                <w:sz w:val="16"/>
                <w:szCs w:val="16"/>
              </w:rPr>
            </w:pPr>
            <w:r w:rsidRPr="00FE1064">
              <w:rPr>
                <w:rFonts w:cs="Arial"/>
                <w:sz w:val="16"/>
                <w:szCs w:val="16"/>
              </w:rPr>
              <w:t>eine fällige</w:t>
            </w:r>
          </w:p>
          <w:p w14:paraId="7ADDC837" w14:textId="77777777" w:rsidR="00EF35D5" w:rsidRDefault="006449D4" w:rsidP="00472DB5">
            <w:pPr>
              <w:spacing w:after="0"/>
              <w:ind w:left="708" w:hanging="708"/>
              <w:rPr>
                <w:rFonts w:cs="Arial"/>
                <w:b/>
                <w:sz w:val="16"/>
                <w:szCs w:val="16"/>
              </w:rPr>
            </w:pPr>
            <w:r w:rsidRPr="00FE1064">
              <w:rPr>
                <w:rFonts w:cs="Arial"/>
                <w:sz w:val="16"/>
                <w:szCs w:val="16"/>
              </w:rPr>
              <w:t xml:space="preserve">Leistung nicht oder nicht vertragsgemäß, so kann der </w:t>
            </w:r>
            <w:proofErr w:type="spellStart"/>
            <w:r w:rsidRPr="00440D41">
              <w:rPr>
                <w:rFonts w:cs="Arial"/>
                <w:b/>
                <w:sz w:val="16"/>
                <w:szCs w:val="16"/>
              </w:rPr>
              <w:t>Gläub</w:t>
            </w:r>
            <w:r w:rsidR="00EF35D5">
              <w:rPr>
                <w:rFonts w:cs="Arial"/>
                <w:b/>
                <w:sz w:val="16"/>
                <w:szCs w:val="16"/>
              </w:rPr>
              <w:t>i</w:t>
            </w:r>
            <w:proofErr w:type="spellEnd"/>
          </w:p>
          <w:p w14:paraId="700723B7" w14:textId="2D24E123" w:rsidR="006449D4" w:rsidRPr="00FE1064" w:rsidRDefault="006449D4" w:rsidP="00EF35D5">
            <w:pPr>
              <w:spacing w:before="0" w:after="0"/>
              <w:ind w:left="709" w:hanging="709"/>
              <w:rPr>
                <w:rFonts w:cs="Arial"/>
                <w:sz w:val="16"/>
                <w:szCs w:val="16"/>
              </w:rPr>
            </w:pPr>
            <w:proofErr w:type="spellStart"/>
            <w:r w:rsidRPr="00440D41">
              <w:rPr>
                <w:rFonts w:cs="Arial"/>
                <w:b/>
                <w:sz w:val="16"/>
                <w:szCs w:val="16"/>
              </w:rPr>
              <w:t>ger</w:t>
            </w:r>
            <w:proofErr w:type="spellEnd"/>
            <w:r w:rsidRPr="00FE1064">
              <w:rPr>
                <w:rFonts w:cs="Arial"/>
                <w:sz w:val="16"/>
                <w:szCs w:val="16"/>
              </w:rPr>
              <w:t>, wenn</w:t>
            </w:r>
          </w:p>
          <w:p w14:paraId="72CB1FEA" w14:textId="77777777" w:rsidR="00EF35D5" w:rsidRDefault="006449D4" w:rsidP="00472DB5">
            <w:pPr>
              <w:spacing w:after="0"/>
              <w:ind w:left="708" w:hanging="708"/>
              <w:rPr>
                <w:rFonts w:cs="Arial"/>
                <w:sz w:val="16"/>
                <w:szCs w:val="16"/>
              </w:rPr>
            </w:pPr>
            <w:r w:rsidRPr="00FE1064">
              <w:rPr>
                <w:rFonts w:cs="Arial"/>
                <w:sz w:val="16"/>
                <w:szCs w:val="16"/>
              </w:rPr>
              <w:t xml:space="preserve">er dem Schuldner </w:t>
            </w:r>
            <w:r w:rsidRPr="00FE1064">
              <w:rPr>
                <w:rFonts w:cs="Arial"/>
                <w:sz w:val="16"/>
                <w:szCs w:val="16"/>
                <w:highlight w:val="lightGray"/>
              </w:rPr>
              <w:t>erfolglos</w:t>
            </w:r>
            <w:r w:rsidRPr="00FE1064">
              <w:rPr>
                <w:rFonts w:cs="Arial"/>
                <w:sz w:val="16"/>
                <w:szCs w:val="16"/>
              </w:rPr>
              <w:t xml:space="preserve"> eine angemessene Frist zur Leis</w:t>
            </w:r>
          </w:p>
          <w:p w14:paraId="5CF21033" w14:textId="7594442C" w:rsidR="006449D4" w:rsidRPr="00FE1064" w:rsidRDefault="006449D4" w:rsidP="00EF35D5">
            <w:pPr>
              <w:spacing w:before="0" w:after="0"/>
              <w:ind w:left="709" w:hanging="709"/>
              <w:rPr>
                <w:rFonts w:cs="Arial"/>
                <w:sz w:val="16"/>
                <w:szCs w:val="16"/>
              </w:rPr>
            </w:pPr>
            <w:proofErr w:type="spellStart"/>
            <w:r w:rsidRPr="00FE1064">
              <w:rPr>
                <w:rFonts w:cs="Arial"/>
                <w:sz w:val="16"/>
                <w:szCs w:val="16"/>
              </w:rPr>
              <w:t>tung</w:t>
            </w:r>
            <w:proofErr w:type="spellEnd"/>
            <w:r w:rsidRPr="00FE1064">
              <w:rPr>
                <w:rFonts w:cs="Arial"/>
                <w:sz w:val="16"/>
                <w:szCs w:val="16"/>
              </w:rPr>
              <w:t xml:space="preserve"> oder</w:t>
            </w:r>
          </w:p>
          <w:p w14:paraId="4D6463F2" w14:textId="77777777" w:rsidR="006449D4" w:rsidRPr="00FE1064" w:rsidRDefault="006449D4" w:rsidP="00472DB5">
            <w:pPr>
              <w:spacing w:after="0"/>
              <w:ind w:left="708" w:hanging="708"/>
              <w:rPr>
                <w:rFonts w:cs="Arial"/>
                <w:sz w:val="16"/>
                <w:szCs w:val="16"/>
              </w:rPr>
            </w:pPr>
            <w:r w:rsidRPr="00FE1064">
              <w:rPr>
                <w:rFonts w:cs="Arial"/>
                <w:sz w:val="16"/>
                <w:szCs w:val="16"/>
              </w:rPr>
              <w:t xml:space="preserve">Nacherfüllung bestimmt hat, vom </w:t>
            </w:r>
            <w:r w:rsidRPr="00440D41">
              <w:rPr>
                <w:rFonts w:cs="Arial"/>
                <w:b/>
                <w:sz w:val="16"/>
                <w:szCs w:val="16"/>
              </w:rPr>
              <w:t>Vertrag zurücktreten</w:t>
            </w:r>
            <w:r w:rsidRPr="00FE1064">
              <w:rPr>
                <w:rFonts w:cs="Arial"/>
                <w:sz w:val="16"/>
                <w:szCs w:val="16"/>
              </w:rPr>
              <w:t>.</w:t>
            </w:r>
          </w:p>
        </w:tc>
        <w:tc>
          <w:tcPr>
            <w:tcW w:w="4581" w:type="dxa"/>
            <w:tcBorders>
              <w:top w:val="single" w:sz="4" w:space="0" w:color="auto"/>
              <w:left w:val="single" w:sz="4" w:space="0" w:color="auto"/>
              <w:bottom w:val="single" w:sz="4" w:space="0" w:color="auto"/>
              <w:right w:val="single" w:sz="4" w:space="0" w:color="auto"/>
            </w:tcBorders>
          </w:tcPr>
          <w:p w14:paraId="1F5B1894" w14:textId="77777777" w:rsidR="006449D4" w:rsidRPr="00FE1064" w:rsidRDefault="006449D4" w:rsidP="00472DB5">
            <w:pPr>
              <w:spacing w:after="0"/>
              <w:rPr>
                <w:sz w:val="16"/>
                <w:szCs w:val="16"/>
              </w:rPr>
            </w:pPr>
          </w:p>
          <w:p w14:paraId="04CA9B32" w14:textId="77777777" w:rsidR="006449D4" w:rsidRPr="00FE1064" w:rsidRDefault="006449D4" w:rsidP="00472DB5">
            <w:pPr>
              <w:spacing w:after="0"/>
              <w:rPr>
                <w:sz w:val="16"/>
                <w:szCs w:val="16"/>
              </w:rPr>
            </w:pPr>
          </w:p>
          <w:p w14:paraId="6168FD8F" w14:textId="77777777" w:rsidR="00EF35D5" w:rsidRDefault="00EF35D5" w:rsidP="00472DB5">
            <w:pPr>
              <w:spacing w:after="0"/>
              <w:rPr>
                <w:sz w:val="16"/>
                <w:szCs w:val="16"/>
              </w:rPr>
            </w:pPr>
          </w:p>
          <w:p w14:paraId="6BB06DD5" w14:textId="77777777" w:rsidR="006449D4" w:rsidRPr="00FE1064" w:rsidRDefault="006449D4" w:rsidP="00EF35D5">
            <w:pPr>
              <w:spacing w:before="0" w:after="0"/>
              <w:rPr>
                <w:sz w:val="16"/>
                <w:szCs w:val="16"/>
              </w:rPr>
            </w:pPr>
            <w:r w:rsidRPr="00FE1064">
              <w:rPr>
                <w:sz w:val="16"/>
                <w:szCs w:val="16"/>
              </w:rPr>
              <w:t>Schuldner = Verkäufer</w:t>
            </w:r>
          </w:p>
          <w:p w14:paraId="05B139BF" w14:textId="77777777" w:rsidR="00EF35D5" w:rsidRDefault="00EF35D5" w:rsidP="00472DB5">
            <w:pPr>
              <w:spacing w:after="0"/>
              <w:rPr>
                <w:sz w:val="16"/>
                <w:szCs w:val="16"/>
              </w:rPr>
            </w:pPr>
          </w:p>
          <w:p w14:paraId="6A7265B5" w14:textId="77777777" w:rsidR="006449D4" w:rsidRPr="00FE1064" w:rsidRDefault="006449D4" w:rsidP="00EF35D5">
            <w:pPr>
              <w:spacing w:before="0" w:after="0"/>
              <w:rPr>
                <w:sz w:val="16"/>
                <w:szCs w:val="16"/>
              </w:rPr>
            </w:pPr>
            <w:r w:rsidRPr="00FE1064">
              <w:rPr>
                <w:sz w:val="16"/>
                <w:szCs w:val="16"/>
              </w:rPr>
              <w:t>Gläubiger = Käufer</w:t>
            </w:r>
          </w:p>
          <w:p w14:paraId="61EB7D76" w14:textId="77777777" w:rsidR="00EF35D5" w:rsidRDefault="00EF35D5" w:rsidP="00472DB5">
            <w:pPr>
              <w:spacing w:after="0"/>
              <w:rPr>
                <w:sz w:val="16"/>
                <w:szCs w:val="16"/>
              </w:rPr>
            </w:pPr>
          </w:p>
          <w:p w14:paraId="41B4CF28" w14:textId="77777777" w:rsidR="006449D4" w:rsidRPr="00FE1064" w:rsidRDefault="006449D4" w:rsidP="00EF35D5">
            <w:pPr>
              <w:spacing w:before="0" w:after="0"/>
              <w:rPr>
                <w:sz w:val="16"/>
                <w:szCs w:val="16"/>
              </w:rPr>
            </w:pPr>
            <w:r w:rsidRPr="00FE1064">
              <w:rPr>
                <w:sz w:val="16"/>
                <w:szCs w:val="16"/>
              </w:rPr>
              <w:t>Eine spätere Lieferung braucht er dann nicht mehr anzunehmen.</w:t>
            </w:r>
          </w:p>
        </w:tc>
      </w:tr>
      <w:tr w:rsidR="006449D4" w:rsidRPr="00B761E2" w14:paraId="07B3A8C8" w14:textId="77777777" w:rsidTr="00B761E2">
        <w:tc>
          <w:tcPr>
            <w:tcW w:w="4701" w:type="dxa"/>
            <w:tcBorders>
              <w:top w:val="single" w:sz="4" w:space="0" w:color="auto"/>
              <w:left w:val="single" w:sz="4" w:space="0" w:color="auto"/>
              <w:bottom w:val="single" w:sz="4" w:space="0" w:color="auto"/>
              <w:right w:val="single" w:sz="4" w:space="0" w:color="auto"/>
            </w:tcBorders>
            <w:hideMark/>
          </w:tcPr>
          <w:p w14:paraId="444290DC" w14:textId="77777777" w:rsidR="006449D4" w:rsidRPr="00FE1064" w:rsidRDefault="006449D4" w:rsidP="00472DB5">
            <w:pPr>
              <w:spacing w:after="0"/>
              <w:rPr>
                <w:rFonts w:cs="Arial"/>
                <w:b/>
                <w:sz w:val="16"/>
                <w:szCs w:val="16"/>
              </w:rPr>
            </w:pPr>
            <w:r w:rsidRPr="00FE1064">
              <w:rPr>
                <w:rFonts w:cs="Arial"/>
                <w:b/>
                <w:sz w:val="16"/>
                <w:szCs w:val="16"/>
              </w:rPr>
              <w:t>§ 346 Wirkungen des Rücktritts</w:t>
            </w:r>
          </w:p>
          <w:p w14:paraId="48BC3385" w14:textId="4A460681" w:rsidR="006449D4" w:rsidRPr="00FE1064" w:rsidRDefault="006449D4" w:rsidP="00472DB5">
            <w:pPr>
              <w:spacing w:after="0"/>
              <w:rPr>
                <w:rFonts w:cs="Arial"/>
                <w:sz w:val="16"/>
                <w:szCs w:val="16"/>
              </w:rPr>
            </w:pPr>
            <w:r w:rsidRPr="00FE1064">
              <w:rPr>
                <w:rFonts w:cs="Arial"/>
                <w:sz w:val="16"/>
                <w:szCs w:val="16"/>
              </w:rPr>
              <w:t xml:space="preserve">(1) Hat sich eine Vertragspartei vertraglich den Rücktritt vorbehalten oder steht ihr ein gesetzliches Rücktrittsrecht zu, so sind im Falle des Rücktritts die </w:t>
            </w:r>
            <w:r w:rsidRPr="00440D41">
              <w:rPr>
                <w:rFonts w:cs="Arial"/>
                <w:b/>
                <w:sz w:val="16"/>
                <w:szCs w:val="16"/>
              </w:rPr>
              <w:t>empfangenen Leistungen zurück</w:t>
            </w:r>
            <w:r w:rsidR="00440D41">
              <w:rPr>
                <w:rFonts w:cs="Arial"/>
                <w:b/>
                <w:sz w:val="16"/>
                <w:szCs w:val="16"/>
              </w:rPr>
              <w:t xml:space="preserve"> </w:t>
            </w:r>
            <w:r w:rsidRPr="00440D41">
              <w:rPr>
                <w:rFonts w:cs="Arial"/>
                <w:b/>
                <w:sz w:val="16"/>
                <w:szCs w:val="16"/>
              </w:rPr>
              <w:t>zu</w:t>
            </w:r>
            <w:r w:rsidR="00440D41">
              <w:rPr>
                <w:rFonts w:cs="Arial"/>
                <w:b/>
                <w:sz w:val="16"/>
                <w:szCs w:val="16"/>
              </w:rPr>
              <w:t xml:space="preserve"> </w:t>
            </w:r>
            <w:r w:rsidRPr="00440D41">
              <w:rPr>
                <w:rFonts w:cs="Arial"/>
                <w:b/>
                <w:sz w:val="16"/>
                <w:szCs w:val="16"/>
              </w:rPr>
              <w:t>gewähren</w:t>
            </w:r>
            <w:r w:rsidRPr="00FE1064">
              <w:rPr>
                <w:rFonts w:cs="Arial"/>
                <w:sz w:val="16"/>
                <w:szCs w:val="16"/>
              </w:rPr>
              <w:t xml:space="preserve"> und die gezogenen Nutzungen herauszugeben.</w:t>
            </w:r>
          </w:p>
          <w:p w14:paraId="771148DC" w14:textId="77777777" w:rsidR="006449D4" w:rsidRPr="00FE1064" w:rsidRDefault="006449D4" w:rsidP="00472DB5">
            <w:pPr>
              <w:spacing w:after="0"/>
              <w:rPr>
                <w:rFonts w:cs="Arial"/>
                <w:sz w:val="16"/>
                <w:szCs w:val="16"/>
              </w:rPr>
            </w:pPr>
            <w:r w:rsidRPr="00FE1064">
              <w:rPr>
                <w:rFonts w:cs="Arial"/>
                <w:sz w:val="16"/>
                <w:szCs w:val="16"/>
              </w:rPr>
              <w:t xml:space="preserve">(2) Statt der Rückgewähr oder Herausgabe hat der Schuldner </w:t>
            </w:r>
            <w:r w:rsidRPr="00440D41">
              <w:rPr>
                <w:rFonts w:cs="Arial"/>
                <w:b/>
                <w:sz w:val="16"/>
                <w:szCs w:val="16"/>
              </w:rPr>
              <w:t>Wertersatz</w:t>
            </w:r>
            <w:r w:rsidRPr="00FE1064">
              <w:rPr>
                <w:rFonts w:cs="Arial"/>
                <w:sz w:val="16"/>
                <w:szCs w:val="16"/>
              </w:rPr>
              <w:t xml:space="preserve"> zu leisten, soweit </w:t>
            </w:r>
          </w:p>
          <w:p w14:paraId="6D250E10" w14:textId="77777777" w:rsidR="006449D4" w:rsidRPr="00FE1064" w:rsidRDefault="006449D4" w:rsidP="00472DB5">
            <w:pPr>
              <w:spacing w:after="0"/>
              <w:rPr>
                <w:rFonts w:cs="Arial"/>
                <w:sz w:val="16"/>
                <w:szCs w:val="16"/>
              </w:rPr>
            </w:pPr>
            <w:r w:rsidRPr="00FE1064">
              <w:rPr>
                <w:rFonts w:cs="Arial"/>
                <w:sz w:val="16"/>
                <w:szCs w:val="16"/>
              </w:rPr>
              <w:t>1.</w:t>
            </w:r>
            <w:r w:rsidRPr="00FE1064">
              <w:rPr>
                <w:rFonts w:cs="Arial"/>
                <w:sz w:val="16"/>
                <w:szCs w:val="16"/>
              </w:rPr>
              <w:tab/>
              <w:t>[…]</w:t>
            </w:r>
          </w:p>
          <w:p w14:paraId="41997C9D" w14:textId="77777777" w:rsidR="006449D4" w:rsidRPr="00FE1064" w:rsidRDefault="006449D4" w:rsidP="00472DB5">
            <w:pPr>
              <w:spacing w:after="0"/>
              <w:rPr>
                <w:rFonts w:cs="Arial"/>
                <w:sz w:val="16"/>
                <w:szCs w:val="16"/>
              </w:rPr>
            </w:pPr>
            <w:r w:rsidRPr="00FE1064">
              <w:rPr>
                <w:rFonts w:cs="Arial"/>
                <w:sz w:val="16"/>
                <w:szCs w:val="16"/>
              </w:rPr>
              <w:t>2.</w:t>
            </w:r>
            <w:r w:rsidRPr="00FE1064">
              <w:rPr>
                <w:rFonts w:cs="Arial"/>
                <w:sz w:val="16"/>
                <w:szCs w:val="16"/>
              </w:rPr>
              <w:tab/>
              <w:t>[…]</w:t>
            </w:r>
          </w:p>
          <w:p w14:paraId="59024A53" w14:textId="77777777" w:rsidR="00EF35D5" w:rsidRDefault="006449D4" w:rsidP="00472DB5">
            <w:pPr>
              <w:spacing w:after="0"/>
              <w:rPr>
                <w:rFonts w:cs="Arial"/>
                <w:sz w:val="16"/>
                <w:szCs w:val="16"/>
              </w:rPr>
            </w:pPr>
            <w:r w:rsidRPr="00FE1064">
              <w:rPr>
                <w:rFonts w:cs="Arial"/>
                <w:sz w:val="16"/>
                <w:szCs w:val="16"/>
              </w:rPr>
              <w:t>3.</w:t>
            </w:r>
            <w:r w:rsidRPr="00FE1064">
              <w:rPr>
                <w:rFonts w:cs="Arial"/>
                <w:sz w:val="16"/>
                <w:szCs w:val="16"/>
              </w:rPr>
              <w:tab/>
              <w:t>der empfangene Gegenstand sich verschlechtert hat</w:t>
            </w:r>
          </w:p>
          <w:p w14:paraId="384E762B" w14:textId="016695C1" w:rsidR="006449D4" w:rsidRPr="00FE1064" w:rsidRDefault="00EF35D5" w:rsidP="00EF35D5">
            <w:pPr>
              <w:spacing w:before="0" w:after="0"/>
              <w:rPr>
                <w:rFonts w:cs="Arial"/>
                <w:sz w:val="16"/>
                <w:szCs w:val="16"/>
              </w:rPr>
            </w:pPr>
            <w:r>
              <w:rPr>
                <w:rFonts w:cs="Arial"/>
                <w:sz w:val="16"/>
                <w:szCs w:val="16"/>
              </w:rPr>
              <w:t xml:space="preserve">           </w:t>
            </w:r>
            <w:r w:rsidR="006449D4" w:rsidRPr="00FE1064">
              <w:rPr>
                <w:rFonts w:cs="Arial"/>
                <w:sz w:val="16"/>
                <w:szCs w:val="16"/>
              </w:rPr>
              <w:t xml:space="preserve"> </w:t>
            </w:r>
            <w:r>
              <w:rPr>
                <w:rFonts w:cs="Arial"/>
                <w:sz w:val="16"/>
                <w:szCs w:val="16"/>
              </w:rPr>
              <w:t xml:space="preserve">    </w:t>
            </w:r>
            <w:r w:rsidR="006449D4" w:rsidRPr="00FE1064">
              <w:rPr>
                <w:rFonts w:cs="Arial"/>
                <w:sz w:val="16"/>
                <w:szCs w:val="16"/>
              </w:rPr>
              <w:t xml:space="preserve">oder </w:t>
            </w:r>
            <w:r w:rsidR="006449D4" w:rsidRPr="00440D41">
              <w:rPr>
                <w:rFonts w:cs="Arial"/>
                <w:b/>
                <w:sz w:val="16"/>
                <w:szCs w:val="16"/>
              </w:rPr>
              <w:t>untergegangen</w:t>
            </w:r>
            <w:r w:rsidR="006449D4" w:rsidRPr="00FE1064">
              <w:rPr>
                <w:rFonts w:cs="Arial"/>
                <w:sz w:val="16"/>
                <w:szCs w:val="16"/>
              </w:rPr>
              <w:t xml:space="preserve"> ist, […]</w:t>
            </w:r>
          </w:p>
        </w:tc>
        <w:tc>
          <w:tcPr>
            <w:tcW w:w="4581" w:type="dxa"/>
            <w:tcBorders>
              <w:top w:val="single" w:sz="4" w:space="0" w:color="auto"/>
              <w:left w:val="single" w:sz="4" w:space="0" w:color="auto"/>
              <w:bottom w:val="single" w:sz="4" w:space="0" w:color="auto"/>
              <w:right w:val="single" w:sz="4" w:space="0" w:color="auto"/>
            </w:tcBorders>
          </w:tcPr>
          <w:p w14:paraId="35180F03" w14:textId="77777777" w:rsidR="006449D4" w:rsidRPr="00FE1064" w:rsidRDefault="006449D4" w:rsidP="00472DB5">
            <w:pPr>
              <w:spacing w:after="0"/>
              <w:rPr>
                <w:sz w:val="16"/>
                <w:szCs w:val="16"/>
              </w:rPr>
            </w:pPr>
          </w:p>
          <w:p w14:paraId="7704B330" w14:textId="77777777" w:rsidR="006449D4" w:rsidRPr="00FE1064" w:rsidRDefault="006449D4" w:rsidP="00472DB5">
            <w:pPr>
              <w:spacing w:after="0"/>
              <w:rPr>
                <w:sz w:val="16"/>
                <w:szCs w:val="16"/>
              </w:rPr>
            </w:pPr>
            <w:r w:rsidRPr="00FE1064">
              <w:rPr>
                <w:sz w:val="16"/>
                <w:szCs w:val="16"/>
              </w:rPr>
              <w:t>Eventuell erbrachte Leistungen (z.B. Vorauszahlung des Käufers oder eine bereits erbrachte Teillieferung) müssen zurückgegeben werden.</w:t>
            </w:r>
          </w:p>
          <w:p w14:paraId="50CF8B6D" w14:textId="77777777" w:rsidR="00EF35D5" w:rsidRDefault="00EF35D5" w:rsidP="00472DB5">
            <w:pPr>
              <w:spacing w:after="0"/>
              <w:rPr>
                <w:sz w:val="16"/>
                <w:szCs w:val="16"/>
              </w:rPr>
            </w:pPr>
          </w:p>
          <w:p w14:paraId="6811A353" w14:textId="77777777" w:rsidR="006449D4" w:rsidRPr="00FE1064" w:rsidRDefault="006449D4" w:rsidP="00EF35D5">
            <w:pPr>
              <w:spacing w:before="0" w:after="0"/>
              <w:rPr>
                <w:sz w:val="16"/>
                <w:szCs w:val="16"/>
              </w:rPr>
            </w:pPr>
            <w:r w:rsidRPr="00FE1064">
              <w:rPr>
                <w:sz w:val="16"/>
                <w:szCs w:val="16"/>
              </w:rPr>
              <w:t xml:space="preserve">Anstatt der Rückgabe kann auch ein Geldbetrag an den Käufer gezahlt werden, wenn die gelieferte Ware z. B. nicht mehr vorhanden oder beschädigt ist. </w:t>
            </w:r>
          </w:p>
        </w:tc>
      </w:tr>
      <w:tr w:rsidR="006449D4" w:rsidRPr="00B761E2" w14:paraId="4F4C552B" w14:textId="77777777" w:rsidTr="00B761E2">
        <w:tc>
          <w:tcPr>
            <w:tcW w:w="4701" w:type="dxa"/>
            <w:tcBorders>
              <w:top w:val="single" w:sz="4" w:space="0" w:color="auto"/>
              <w:left w:val="single" w:sz="4" w:space="0" w:color="auto"/>
              <w:bottom w:val="single" w:sz="4" w:space="0" w:color="auto"/>
              <w:right w:val="single" w:sz="4" w:space="0" w:color="auto"/>
            </w:tcBorders>
            <w:hideMark/>
          </w:tcPr>
          <w:p w14:paraId="125EBD47" w14:textId="77777777" w:rsidR="006449D4" w:rsidRPr="00FE1064" w:rsidRDefault="006449D4" w:rsidP="00472DB5">
            <w:pPr>
              <w:spacing w:after="0"/>
              <w:rPr>
                <w:rFonts w:cs="Arial"/>
                <w:b/>
                <w:sz w:val="16"/>
                <w:szCs w:val="16"/>
              </w:rPr>
            </w:pPr>
            <w:r w:rsidRPr="00FE1064">
              <w:rPr>
                <w:rFonts w:cs="Arial"/>
                <w:b/>
                <w:sz w:val="16"/>
                <w:szCs w:val="16"/>
              </w:rPr>
              <w:t>§ 280 Schadensersatz wegen Pflichtverletzung</w:t>
            </w:r>
          </w:p>
          <w:p w14:paraId="578FFE3F" w14:textId="77777777" w:rsidR="006449D4" w:rsidRPr="00FE1064" w:rsidRDefault="006449D4" w:rsidP="00472DB5">
            <w:pPr>
              <w:spacing w:after="0"/>
              <w:rPr>
                <w:rFonts w:cs="Arial"/>
                <w:sz w:val="16"/>
                <w:szCs w:val="16"/>
              </w:rPr>
            </w:pPr>
            <w:r w:rsidRPr="00FE1064">
              <w:rPr>
                <w:rFonts w:cs="Arial"/>
                <w:sz w:val="16"/>
                <w:szCs w:val="16"/>
              </w:rPr>
              <w:t xml:space="preserve">(1) Verletzt der Schuldner eine </w:t>
            </w:r>
            <w:r w:rsidRPr="00440D41">
              <w:rPr>
                <w:rFonts w:cs="Arial"/>
                <w:b/>
                <w:sz w:val="16"/>
                <w:szCs w:val="16"/>
              </w:rPr>
              <w:t>Pflicht aus dem Schuldverhältnis</w:t>
            </w:r>
            <w:r w:rsidRPr="00FE1064">
              <w:rPr>
                <w:rFonts w:cs="Arial"/>
                <w:sz w:val="16"/>
                <w:szCs w:val="16"/>
              </w:rPr>
              <w:t>, so kann der Gläubiger Ersatz des hierdurch entstehenden Schadens verlangen. […]</w:t>
            </w:r>
          </w:p>
          <w:p w14:paraId="4A198C3B" w14:textId="77777777" w:rsidR="006449D4" w:rsidRPr="00FE1064" w:rsidRDefault="006449D4" w:rsidP="00472DB5">
            <w:pPr>
              <w:spacing w:after="0"/>
              <w:rPr>
                <w:rFonts w:cs="Arial"/>
                <w:sz w:val="16"/>
                <w:szCs w:val="16"/>
              </w:rPr>
            </w:pPr>
            <w:r w:rsidRPr="00FE1064">
              <w:rPr>
                <w:rFonts w:cs="Arial"/>
                <w:sz w:val="16"/>
                <w:szCs w:val="16"/>
              </w:rPr>
              <w:t xml:space="preserve">(2) </w:t>
            </w:r>
            <w:r w:rsidRPr="00440D41">
              <w:rPr>
                <w:rFonts w:cs="Arial"/>
                <w:b/>
                <w:sz w:val="16"/>
                <w:szCs w:val="16"/>
              </w:rPr>
              <w:t>Schadensersatz wegen Verzögerung</w:t>
            </w:r>
            <w:r w:rsidRPr="00440D41">
              <w:rPr>
                <w:rFonts w:cs="Arial"/>
                <w:sz w:val="16"/>
                <w:szCs w:val="16"/>
              </w:rPr>
              <w:t xml:space="preserve"> </w:t>
            </w:r>
            <w:r w:rsidRPr="00FE1064">
              <w:rPr>
                <w:rFonts w:cs="Arial"/>
                <w:sz w:val="16"/>
                <w:szCs w:val="16"/>
              </w:rPr>
              <w:t>der Leistung kann der Gläubiger nur unter der zusätzlichen Voraussetzung des § 286 verlangen.</w:t>
            </w:r>
          </w:p>
          <w:p w14:paraId="51258900" w14:textId="77777777" w:rsidR="006449D4" w:rsidRPr="00FE1064" w:rsidRDefault="006449D4" w:rsidP="00472DB5">
            <w:pPr>
              <w:spacing w:after="0"/>
              <w:rPr>
                <w:rFonts w:cs="Arial"/>
                <w:sz w:val="16"/>
                <w:szCs w:val="16"/>
              </w:rPr>
            </w:pPr>
            <w:r w:rsidRPr="00FE1064">
              <w:rPr>
                <w:rFonts w:cs="Arial"/>
                <w:sz w:val="16"/>
                <w:szCs w:val="16"/>
              </w:rPr>
              <w:t xml:space="preserve">(3) </w:t>
            </w:r>
            <w:r w:rsidRPr="00440D41">
              <w:rPr>
                <w:rFonts w:cs="Arial"/>
                <w:b/>
                <w:sz w:val="16"/>
                <w:szCs w:val="16"/>
              </w:rPr>
              <w:t>Schadensersatz statt der Leistung</w:t>
            </w:r>
            <w:r w:rsidRPr="00440D41">
              <w:rPr>
                <w:rFonts w:cs="Arial"/>
                <w:sz w:val="16"/>
                <w:szCs w:val="16"/>
              </w:rPr>
              <w:t xml:space="preserve"> </w:t>
            </w:r>
            <w:r w:rsidRPr="00FE1064">
              <w:rPr>
                <w:rFonts w:cs="Arial"/>
                <w:sz w:val="16"/>
                <w:szCs w:val="16"/>
              </w:rPr>
              <w:t xml:space="preserve">kann der Gläubiger nur unter den zusätzlichen Voraussetzungen des § 281, des § 282 oder des § 283 verlangen. </w:t>
            </w:r>
          </w:p>
        </w:tc>
        <w:tc>
          <w:tcPr>
            <w:tcW w:w="4581" w:type="dxa"/>
            <w:tcBorders>
              <w:top w:val="single" w:sz="4" w:space="0" w:color="auto"/>
              <w:left w:val="single" w:sz="4" w:space="0" w:color="auto"/>
              <w:bottom w:val="single" w:sz="4" w:space="0" w:color="auto"/>
              <w:right w:val="single" w:sz="4" w:space="0" w:color="auto"/>
            </w:tcBorders>
          </w:tcPr>
          <w:p w14:paraId="2805AF7A" w14:textId="77777777" w:rsidR="006449D4" w:rsidRPr="00FE1064" w:rsidRDefault="006449D4" w:rsidP="00472DB5">
            <w:pPr>
              <w:spacing w:after="0"/>
              <w:rPr>
                <w:sz w:val="16"/>
                <w:szCs w:val="16"/>
              </w:rPr>
            </w:pPr>
          </w:p>
          <w:p w14:paraId="7D299310" w14:textId="77777777" w:rsidR="006449D4" w:rsidRPr="00FE1064" w:rsidRDefault="006449D4" w:rsidP="00472DB5">
            <w:pPr>
              <w:spacing w:after="0"/>
              <w:rPr>
                <w:sz w:val="16"/>
                <w:szCs w:val="16"/>
              </w:rPr>
            </w:pPr>
            <w:r w:rsidRPr="00FE1064">
              <w:rPr>
                <w:sz w:val="16"/>
                <w:szCs w:val="16"/>
              </w:rPr>
              <w:t xml:space="preserve">Nach § 433 wurde eine Pflicht aus dem Kaufvertrag nicht erfüllt, nämlich die Pflicht, die Ware zu liefern. </w:t>
            </w:r>
          </w:p>
          <w:p w14:paraId="5557AE05" w14:textId="77777777" w:rsidR="00484C83" w:rsidRDefault="00484C83" w:rsidP="00472DB5">
            <w:pPr>
              <w:spacing w:after="0"/>
              <w:rPr>
                <w:sz w:val="16"/>
                <w:szCs w:val="16"/>
              </w:rPr>
            </w:pPr>
          </w:p>
          <w:p w14:paraId="5DC3DAE3" w14:textId="77777777" w:rsidR="006449D4" w:rsidRPr="00FE1064" w:rsidRDefault="006449D4" w:rsidP="00484C83">
            <w:pPr>
              <w:spacing w:before="0" w:after="0"/>
              <w:rPr>
                <w:sz w:val="16"/>
                <w:szCs w:val="16"/>
              </w:rPr>
            </w:pPr>
            <w:r w:rsidRPr="00FE1064">
              <w:rPr>
                <w:sz w:val="16"/>
                <w:szCs w:val="16"/>
              </w:rPr>
              <w:t xml:space="preserve">Schadensersatz wegen Verzögerung = Schadensersatz neben der Leistung wird fällig, wenn die Leistung noch erbracht wird/ werden kann. </w:t>
            </w:r>
          </w:p>
          <w:p w14:paraId="3DB12103" w14:textId="77777777" w:rsidR="006449D4" w:rsidRPr="00FE1064" w:rsidRDefault="006449D4" w:rsidP="00472DB5">
            <w:pPr>
              <w:spacing w:after="0"/>
              <w:rPr>
                <w:sz w:val="16"/>
                <w:szCs w:val="16"/>
              </w:rPr>
            </w:pPr>
            <w:r w:rsidRPr="00FE1064">
              <w:rPr>
                <w:sz w:val="16"/>
                <w:szCs w:val="16"/>
              </w:rPr>
              <w:t>Schadensersatz statt der Leistung erfasst den Schaden, der entsteht, wenn die Leistung endgültig ausbleibt.</w:t>
            </w:r>
          </w:p>
        </w:tc>
      </w:tr>
      <w:tr w:rsidR="006449D4" w:rsidRPr="00B761E2" w14:paraId="15264EBD" w14:textId="77777777" w:rsidTr="00B761E2">
        <w:tc>
          <w:tcPr>
            <w:tcW w:w="4701" w:type="dxa"/>
            <w:tcBorders>
              <w:top w:val="single" w:sz="4" w:space="0" w:color="auto"/>
              <w:left w:val="single" w:sz="4" w:space="0" w:color="auto"/>
              <w:bottom w:val="single" w:sz="4" w:space="0" w:color="auto"/>
              <w:right w:val="single" w:sz="4" w:space="0" w:color="auto"/>
            </w:tcBorders>
            <w:hideMark/>
          </w:tcPr>
          <w:p w14:paraId="3E6C2DBC" w14:textId="77777777" w:rsidR="006449D4" w:rsidRPr="00FE1064" w:rsidRDefault="006449D4" w:rsidP="00472DB5">
            <w:pPr>
              <w:spacing w:after="0"/>
              <w:rPr>
                <w:rFonts w:cs="Arial"/>
                <w:b/>
                <w:sz w:val="16"/>
                <w:szCs w:val="16"/>
              </w:rPr>
            </w:pPr>
            <w:r w:rsidRPr="00FE1064">
              <w:rPr>
                <w:rFonts w:cs="Arial"/>
                <w:b/>
                <w:sz w:val="16"/>
                <w:szCs w:val="16"/>
              </w:rPr>
              <w:t>§ 249 Art und Umfang des Schadensersatzes</w:t>
            </w:r>
          </w:p>
          <w:p w14:paraId="57235A57" w14:textId="77777777" w:rsidR="006449D4" w:rsidRPr="00FE1064" w:rsidRDefault="006449D4" w:rsidP="00472DB5">
            <w:pPr>
              <w:spacing w:after="0"/>
              <w:rPr>
                <w:rFonts w:cs="Arial"/>
                <w:sz w:val="16"/>
                <w:szCs w:val="16"/>
              </w:rPr>
            </w:pPr>
            <w:r w:rsidRPr="00FE1064">
              <w:rPr>
                <w:rFonts w:cs="Arial"/>
                <w:sz w:val="16"/>
                <w:szCs w:val="16"/>
              </w:rPr>
              <w:t xml:space="preserve">(1) Wer zum Schadensersatz verpflichtet ist, hat den </w:t>
            </w:r>
            <w:r w:rsidRPr="00440D41">
              <w:rPr>
                <w:rFonts w:cs="Arial"/>
                <w:b/>
                <w:sz w:val="16"/>
                <w:szCs w:val="16"/>
              </w:rPr>
              <w:t>Zustand</w:t>
            </w:r>
            <w:r w:rsidRPr="00FE1064">
              <w:rPr>
                <w:rFonts w:cs="Arial"/>
                <w:sz w:val="16"/>
                <w:szCs w:val="16"/>
              </w:rPr>
              <w:t xml:space="preserve"> herzustellen, der bestehen würde, wenn der zum Ersatz verpflichtende Umstand nicht eingetreten wäre.</w:t>
            </w:r>
          </w:p>
          <w:p w14:paraId="024D9BAB" w14:textId="77777777" w:rsidR="006449D4" w:rsidRPr="00FE1064" w:rsidRDefault="006449D4" w:rsidP="00472DB5">
            <w:pPr>
              <w:spacing w:after="0"/>
              <w:rPr>
                <w:rFonts w:cs="Arial"/>
                <w:sz w:val="16"/>
                <w:szCs w:val="16"/>
              </w:rPr>
            </w:pPr>
            <w:r w:rsidRPr="00FE1064">
              <w:rPr>
                <w:rFonts w:cs="Arial"/>
                <w:sz w:val="16"/>
                <w:szCs w:val="16"/>
              </w:rPr>
              <w:t xml:space="preserve">(2) Ist wegen Verletzung einer Person oder wegen Beschädigung einer Sache Schadensersatz zu leisten, so kann der Gläubiger statt der Herstellung den dazu erforderlichen </w:t>
            </w:r>
            <w:r w:rsidRPr="00440D41">
              <w:rPr>
                <w:rFonts w:cs="Arial"/>
                <w:b/>
                <w:sz w:val="16"/>
                <w:szCs w:val="16"/>
              </w:rPr>
              <w:t>Geldbetrag</w:t>
            </w:r>
            <w:r w:rsidRPr="00FE1064">
              <w:rPr>
                <w:rFonts w:cs="Arial"/>
                <w:sz w:val="16"/>
                <w:szCs w:val="16"/>
              </w:rPr>
              <w:t xml:space="preserve"> verlangen. […]</w:t>
            </w:r>
          </w:p>
        </w:tc>
        <w:tc>
          <w:tcPr>
            <w:tcW w:w="4581" w:type="dxa"/>
            <w:tcBorders>
              <w:top w:val="single" w:sz="4" w:space="0" w:color="auto"/>
              <w:left w:val="single" w:sz="4" w:space="0" w:color="auto"/>
              <w:bottom w:val="single" w:sz="4" w:space="0" w:color="auto"/>
              <w:right w:val="single" w:sz="4" w:space="0" w:color="auto"/>
            </w:tcBorders>
          </w:tcPr>
          <w:p w14:paraId="76599D59" w14:textId="77777777" w:rsidR="006449D4" w:rsidRPr="00FE1064" w:rsidRDefault="006449D4" w:rsidP="00472DB5">
            <w:pPr>
              <w:spacing w:after="0"/>
              <w:rPr>
                <w:sz w:val="16"/>
                <w:szCs w:val="16"/>
              </w:rPr>
            </w:pPr>
          </w:p>
          <w:p w14:paraId="66F6624F" w14:textId="5E038847" w:rsidR="006449D4" w:rsidRPr="00FE1064" w:rsidRDefault="006449D4" w:rsidP="00ED00AF">
            <w:pPr>
              <w:spacing w:after="0"/>
              <w:rPr>
                <w:sz w:val="16"/>
                <w:szCs w:val="16"/>
              </w:rPr>
            </w:pPr>
            <w:r w:rsidRPr="00FE1064">
              <w:rPr>
                <w:sz w:val="16"/>
                <w:szCs w:val="16"/>
              </w:rPr>
              <w:t xml:space="preserve">Hat sich der Käufer aufgrund der verspäteten Lieferung die Sache zu einem höheren Preis besorgen müssen (Deckungskauf), so kann der Käufer vom Verkäufer die Differenz zwischen </w:t>
            </w:r>
            <w:r w:rsidR="00ED00AF">
              <w:rPr>
                <w:sz w:val="16"/>
                <w:szCs w:val="16"/>
              </w:rPr>
              <w:t>dem bei Vertragsschluss vereinbar</w:t>
            </w:r>
            <w:r w:rsidR="00CD614E">
              <w:rPr>
                <w:sz w:val="16"/>
                <w:szCs w:val="16"/>
              </w:rPr>
              <w:t>ten</w:t>
            </w:r>
            <w:r w:rsidR="00ED00AF" w:rsidRPr="00FE1064">
              <w:rPr>
                <w:sz w:val="16"/>
                <w:szCs w:val="16"/>
              </w:rPr>
              <w:t xml:space="preserve"> </w:t>
            </w:r>
            <w:r w:rsidRPr="00FE1064">
              <w:rPr>
                <w:sz w:val="16"/>
                <w:szCs w:val="16"/>
              </w:rPr>
              <w:t xml:space="preserve">und </w:t>
            </w:r>
            <w:r w:rsidR="00ED00AF">
              <w:rPr>
                <w:sz w:val="16"/>
                <w:szCs w:val="16"/>
              </w:rPr>
              <w:t xml:space="preserve">dem </w:t>
            </w:r>
            <w:r w:rsidRPr="00FE1064">
              <w:rPr>
                <w:sz w:val="16"/>
                <w:szCs w:val="16"/>
              </w:rPr>
              <w:t>höhere</w:t>
            </w:r>
            <w:r w:rsidR="00CD614E">
              <w:rPr>
                <w:sz w:val="16"/>
                <w:szCs w:val="16"/>
              </w:rPr>
              <w:t>n</w:t>
            </w:r>
            <w:r w:rsidRPr="00FE1064">
              <w:rPr>
                <w:sz w:val="16"/>
                <w:szCs w:val="16"/>
              </w:rPr>
              <w:t xml:space="preserve"> Preis verlangen.</w:t>
            </w:r>
          </w:p>
        </w:tc>
      </w:tr>
    </w:tbl>
    <w:p w14:paraId="227ADAD5" w14:textId="77777777" w:rsidR="006261FC" w:rsidRPr="00C03308" w:rsidRDefault="006261FC" w:rsidP="006449D4">
      <w:pPr>
        <w:rPr>
          <w:sz w:val="18"/>
          <w:szCs w:val="18"/>
        </w:rPr>
      </w:pPr>
    </w:p>
    <w:p w14:paraId="2B1697F4" w14:textId="77777777" w:rsidR="002D7A67" w:rsidRDefault="002D7A67" w:rsidP="006449D4">
      <w:pPr>
        <w:rPr>
          <w:sz w:val="18"/>
          <w:szCs w:val="18"/>
        </w:rPr>
      </w:pPr>
    </w:p>
    <w:p w14:paraId="709D711E" w14:textId="77ECFB7A" w:rsidR="006449D4" w:rsidRPr="00F35377" w:rsidRDefault="006449D4">
      <w:pPr>
        <w:spacing w:before="0" w:after="0"/>
        <w:rPr>
          <w:b/>
          <w:color w:val="004F86"/>
          <w:sz w:val="36"/>
          <w:szCs w:val="30"/>
        </w:rPr>
        <w:sectPr w:rsidR="006449D4" w:rsidRPr="00F35377" w:rsidSect="00257770">
          <w:pgSz w:w="11900" w:h="16840"/>
          <w:pgMar w:top="1389" w:right="1417" w:bottom="1134" w:left="1417" w:header="1417" w:footer="567" w:gutter="0"/>
          <w:cols w:space="708"/>
          <w:docGrid w:linePitch="360"/>
        </w:sectPr>
      </w:pPr>
    </w:p>
    <w:p w14:paraId="030F8DF7" w14:textId="59786A7C" w:rsidR="00932D8E" w:rsidRPr="00932D8E" w:rsidRDefault="00074006" w:rsidP="00932D8E">
      <w:pPr>
        <w:pStyle w:val="-Arbeitsblatt"/>
      </w:pPr>
      <w:r w:rsidRPr="00527C61">
        <w:rPr>
          <w:sz w:val="28"/>
          <w:szCs w:val="28"/>
        </w:rPr>
        <w:lastRenderedPageBreak/>
        <w:t xml:space="preserve">Informationsblatt </w:t>
      </w:r>
      <w:r w:rsidR="00740E38" w:rsidRPr="00527C61">
        <w:rPr>
          <w:sz w:val="28"/>
          <w:szCs w:val="28"/>
        </w:rPr>
        <w:t>„</w:t>
      </w:r>
      <w:r w:rsidR="00932D8E" w:rsidRPr="00527C61">
        <w:rPr>
          <w:sz w:val="28"/>
          <w:szCs w:val="28"/>
        </w:rPr>
        <w:t>Voraussetzungen für den Lieferungsverzug</w:t>
      </w:r>
      <w:r w:rsidR="00740E38" w:rsidRPr="00527C61">
        <w:rPr>
          <w:sz w:val="28"/>
          <w:szCs w:val="28"/>
        </w:rPr>
        <w:t xml:space="preserve">“ </w:t>
      </w:r>
      <w:r w:rsidR="00C13ABC">
        <w:rPr>
          <w:rStyle w:val="Funotenzeichen"/>
        </w:rPr>
        <w:footnoteReference w:id="7"/>
      </w:r>
    </w:p>
    <w:p w14:paraId="7163A106" w14:textId="31B641BA" w:rsidR="00932D8E" w:rsidRPr="009160C1" w:rsidRDefault="00932D8E" w:rsidP="00932D8E">
      <w:pPr>
        <w:pBdr>
          <w:top w:val="single" w:sz="4" w:space="1" w:color="auto"/>
          <w:left w:val="single" w:sz="4" w:space="4" w:color="auto"/>
          <w:bottom w:val="single" w:sz="4" w:space="1" w:color="auto"/>
          <w:right w:val="single" w:sz="4" w:space="4" w:color="auto"/>
        </w:pBdr>
        <w:jc w:val="both"/>
        <w:rPr>
          <w:rFonts w:cs="Arial"/>
          <w:b/>
        </w:rPr>
      </w:pPr>
      <w:r w:rsidRPr="009160C1">
        <w:rPr>
          <w:rFonts w:cs="Arial"/>
          <w:b/>
        </w:rPr>
        <w:t>1. Fälligkeit und Pflichtverletzung (§</w:t>
      </w:r>
      <w:r w:rsidR="00C47877">
        <w:rPr>
          <w:rFonts w:cs="Arial"/>
          <w:b/>
        </w:rPr>
        <w:t xml:space="preserve"> </w:t>
      </w:r>
      <w:r w:rsidRPr="009160C1">
        <w:rPr>
          <w:rFonts w:cs="Arial"/>
          <w:b/>
        </w:rPr>
        <w:t>433 / § 280 / § 281 / § 286 / § 323)</w:t>
      </w:r>
    </w:p>
    <w:p w14:paraId="16254867" w14:textId="5AFE73FB" w:rsidR="00932D8E" w:rsidRDefault="00932D8E" w:rsidP="00932D8E">
      <w:pPr>
        <w:pBdr>
          <w:top w:val="single" w:sz="4" w:space="1" w:color="auto"/>
          <w:left w:val="single" w:sz="4" w:space="4" w:color="auto"/>
          <w:bottom w:val="single" w:sz="4" w:space="1" w:color="auto"/>
          <w:right w:val="single" w:sz="4" w:space="4" w:color="auto"/>
        </w:pBdr>
        <w:jc w:val="both"/>
      </w:pPr>
      <w:r>
        <w:t xml:space="preserve">Der Verkäufer muss nach Abschluss eines Kaufvertrages die Ware innerhalb der vereinbarten Lieferzeit oder an einem bestimmten Termin </w:t>
      </w:r>
      <w:r>
        <w:rPr>
          <w:u w:val="single"/>
        </w:rPr>
        <w:t>liefern</w:t>
      </w:r>
      <w:r>
        <w:t>. Erfolgt dies nicht, so kommt es zu einem Lieferungsverzug. Der Verkäufer hat dann seine Pflicht nach § 433 verletzt.</w:t>
      </w:r>
    </w:p>
    <w:p w14:paraId="2F574AE5" w14:textId="77777777" w:rsidR="00932D8E" w:rsidRDefault="00932D8E" w:rsidP="00932D8E">
      <w:pPr>
        <w:jc w:val="both"/>
      </w:pPr>
    </w:p>
    <w:p w14:paraId="42E104DD" w14:textId="77777777" w:rsidR="00932D8E" w:rsidRPr="009160C1" w:rsidRDefault="00932D8E" w:rsidP="00932D8E">
      <w:pPr>
        <w:pBdr>
          <w:top w:val="single" w:sz="4" w:space="1" w:color="auto"/>
          <w:left w:val="single" w:sz="4" w:space="4" w:color="auto"/>
          <w:bottom w:val="single" w:sz="4" w:space="1" w:color="auto"/>
          <w:right w:val="single" w:sz="4" w:space="4" w:color="auto"/>
        </w:pBdr>
        <w:jc w:val="both"/>
        <w:rPr>
          <w:rFonts w:cs="Arial"/>
          <w:b/>
        </w:rPr>
      </w:pPr>
      <w:r w:rsidRPr="009160C1">
        <w:rPr>
          <w:rFonts w:cs="Arial"/>
          <w:b/>
        </w:rPr>
        <w:t>2. Mahnung und Fristsetzung</w:t>
      </w:r>
      <w:r w:rsidRPr="009160C1">
        <w:rPr>
          <w:rFonts w:cs="Arial"/>
        </w:rPr>
        <w:t xml:space="preserve"> </w:t>
      </w:r>
      <w:r w:rsidRPr="009160C1">
        <w:rPr>
          <w:rFonts w:cs="Arial"/>
          <w:b/>
        </w:rPr>
        <w:t>durch den Käufer</w:t>
      </w:r>
      <w:r w:rsidRPr="009160C1">
        <w:rPr>
          <w:rFonts w:cs="Arial"/>
        </w:rPr>
        <w:t xml:space="preserve"> </w:t>
      </w:r>
      <w:r w:rsidRPr="009160C1">
        <w:rPr>
          <w:rFonts w:cs="Arial"/>
          <w:b/>
        </w:rPr>
        <w:t>(§ 281 / § 286 / § 323)</w:t>
      </w:r>
    </w:p>
    <w:p w14:paraId="4D846BAD" w14:textId="77777777" w:rsidR="00932D8E" w:rsidRDefault="00932D8E" w:rsidP="00932D8E">
      <w:pPr>
        <w:pBdr>
          <w:top w:val="single" w:sz="4" w:space="1" w:color="auto"/>
          <w:left w:val="single" w:sz="4" w:space="4" w:color="auto"/>
          <w:bottom w:val="single" w:sz="4" w:space="1" w:color="auto"/>
          <w:right w:val="single" w:sz="4" w:space="4" w:color="auto"/>
        </w:pBdr>
        <w:jc w:val="both"/>
      </w:pPr>
      <w:r>
        <w:t xml:space="preserve">Wenn die Lieferung nicht erfolgt ist, muss der Käufer den Verkäufer </w:t>
      </w:r>
      <w:r>
        <w:rPr>
          <w:u w:val="single"/>
        </w:rPr>
        <w:t>mahnen</w:t>
      </w:r>
      <w:r>
        <w:t xml:space="preserve">. Die Mahnung ist eine Aufforderung an den Verkäufer, nachzuliefern. </w:t>
      </w:r>
    </w:p>
    <w:p w14:paraId="6C239A12" w14:textId="7B99F7ED" w:rsidR="00932D8E" w:rsidRDefault="00932D8E" w:rsidP="00932D8E">
      <w:pPr>
        <w:pBdr>
          <w:top w:val="single" w:sz="4" w:space="1" w:color="auto"/>
          <w:left w:val="single" w:sz="4" w:space="4" w:color="auto"/>
          <w:bottom w:val="single" w:sz="4" w:space="1" w:color="auto"/>
          <w:right w:val="single" w:sz="4" w:space="4" w:color="auto"/>
        </w:pBdr>
        <w:jc w:val="both"/>
      </w:pPr>
      <w:r>
        <w:t xml:space="preserve">Zusätzlich muss der Käufer dem Verkäufer eine </w:t>
      </w:r>
      <w:r>
        <w:rPr>
          <w:u w:val="single"/>
        </w:rPr>
        <w:t>Frist</w:t>
      </w:r>
      <w:r>
        <w:t xml:space="preserve"> setzen, in</w:t>
      </w:r>
      <w:r w:rsidR="00CD614E">
        <w:t>nerhalb</w:t>
      </w:r>
      <w:r>
        <w:t xml:space="preserve"> der die Ware nachgeliefert werden kann. Hat der Verkäufer in dieser Frist immer noch nicht geliefert, kommt er in Lieferungsverzug. </w:t>
      </w:r>
    </w:p>
    <w:p w14:paraId="58D27715" w14:textId="17D84E85" w:rsidR="00932D8E" w:rsidRDefault="00932D8E" w:rsidP="00932D8E">
      <w:pPr>
        <w:pBdr>
          <w:top w:val="single" w:sz="4" w:space="1" w:color="auto"/>
          <w:left w:val="single" w:sz="4" w:space="4" w:color="auto"/>
          <w:bottom w:val="single" w:sz="4" w:space="1" w:color="auto"/>
          <w:right w:val="single" w:sz="4" w:space="4" w:color="auto"/>
        </w:pBdr>
        <w:jc w:val="both"/>
        <w:outlineLvl w:val="0"/>
        <w:rPr>
          <w:bCs/>
          <w:kern w:val="36"/>
        </w:rPr>
      </w:pPr>
      <w:bookmarkStart w:id="4" w:name="_Toc402431103"/>
      <w:r>
        <w:rPr>
          <w:bCs/>
          <w:kern w:val="36"/>
        </w:rPr>
        <w:t xml:space="preserve">Die Mahnung und Fristsetzung </w:t>
      </w:r>
      <w:r w:rsidR="00CD614E">
        <w:rPr>
          <w:bCs/>
          <w:kern w:val="36"/>
          <w:u w:val="single"/>
        </w:rPr>
        <w:t>entfallen</w:t>
      </w:r>
      <w:r w:rsidR="00CD614E">
        <w:rPr>
          <w:bCs/>
          <w:kern w:val="36"/>
        </w:rPr>
        <w:t xml:space="preserve"> </w:t>
      </w:r>
      <w:r>
        <w:rPr>
          <w:bCs/>
          <w:kern w:val="36"/>
        </w:rPr>
        <w:t>bei: Fixkauf oder Zweckkauf:</w:t>
      </w:r>
      <w:bookmarkEnd w:id="4"/>
      <w:r>
        <w:rPr>
          <w:bCs/>
          <w:kern w:val="36"/>
        </w:rPr>
        <w:t xml:space="preserve"> </w:t>
      </w:r>
    </w:p>
    <w:p w14:paraId="1D2F487B" w14:textId="5CC939FB" w:rsidR="00932D8E" w:rsidRDefault="00932D8E" w:rsidP="00932D8E">
      <w:pPr>
        <w:pBdr>
          <w:top w:val="single" w:sz="4" w:space="1" w:color="auto"/>
          <w:left w:val="single" w:sz="4" w:space="4" w:color="auto"/>
          <w:bottom w:val="single" w:sz="4" w:space="1" w:color="auto"/>
          <w:right w:val="single" w:sz="4" w:space="4" w:color="auto"/>
        </w:pBdr>
        <w:jc w:val="both"/>
        <w:outlineLvl w:val="0"/>
        <w:rPr>
          <w:bCs/>
          <w:kern w:val="36"/>
        </w:rPr>
      </w:pPr>
      <w:bookmarkStart w:id="5" w:name="_Toc402431104"/>
      <w:r>
        <w:rPr>
          <w:bCs/>
          <w:kern w:val="36"/>
        </w:rPr>
        <w:t xml:space="preserve">Fixkauf liegt vor, wenn ein kalendermäßig bestimmter Liefertermin überschritten wurde (z.B. Lieferung </w:t>
      </w:r>
      <w:r w:rsidR="00BF5CCB">
        <w:rPr>
          <w:bCs/>
          <w:kern w:val="36"/>
        </w:rPr>
        <w:t xml:space="preserve">fix </w:t>
      </w:r>
      <w:r>
        <w:rPr>
          <w:bCs/>
          <w:kern w:val="36"/>
        </w:rPr>
        <w:t>am 28.03.201</w:t>
      </w:r>
      <w:r w:rsidR="00BF5CCB">
        <w:rPr>
          <w:bCs/>
          <w:kern w:val="36"/>
        </w:rPr>
        <w:t>9</w:t>
      </w:r>
      <w:r>
        <w:rPr>
          <w:bCs/>
          <w:kern w:val="36"/>
        </w:rPr>
        <w:t xml:space="preserve">). Ein Zweckkauf wird für einen ganz bestimmten Anlass getätigt. Eine spätere Lieferung ist nicht mehr erwünscht bzw. sinnlos (z.B. </w:t>
      </w:r>
      <w:r w:rsidR="00C23902">
        <w:rPr>
          <w:bCs/>
          <w:kern w:val="36"/>
        </w:rPr>
        <w:t>Weihnachtsbaum an Sylvester</w:t>
      </w:r>
      <w:r>
        <w:rPr>
          <w:bCs/>
          <w:kern w:val="36"/>
        </w:rPr>
        <w:t>). Außerdem bedarf es keiner Mahnung und Fristsetzung, wenn der Verkäufer die Nachlieferung verweigert hat.</w:t>
      </w:r>
      <w:bookmarkEnd w:id="5"/>
    </w:p>
    <w:p w14:paraId="39FC6715" w14:textId="77777777" w:rsidR="00932D8E" w:rsidRDefault="00932D8E" w:rsidP="00932D8E">
      <w:pPr>
        <w:jc w:val="both"/>
        <w:rPr>
          <w:rFonts w:eastAsiaTheme="minorHAnsi"/>
        </w:rPr>
      </w:pPr>
    </w:p>
    <w:p w14:paraId="230B66A6" w14:textId="77777777" w:rsidR="00932D8E" w:rsidRPr="009160C1" w:rsidRDefault="00932D8E" w:rsidP="00932D8E">
      <w:pPr>
        <w:pBdr>
          <w:top w:val="single" w:sz="4" w:space="1" w:color="auto"/>
          <w:left w:val="single" w:sz="4" w:space="4" w:color="auto"/>
          <w:bottom w:val="single" w:sz="4" w:space="1" w:color="auto"/>
          <w:right w:val="single" w:sz="4" w:space="4" w:color="auto"/>
        </w:pBdr>
        <w:jc w:val="both"/>
        <w:rPr>
          <w:rFonts w:cs="Arial"/>
          <w:b/>
        </w:rPr>
      </w:pPr>
      <w:r w:rsidRPr="009160C1">
        <w:rPr>
          <w:rFonts w:cs="Arial"/>
          <w:b/>
        </w:rPr>
        <w:t>3. Verschulden des Lieferers (§ 276)</w:t>
      </w:r>
    </w:p>
    <w:p w14:paraId="076DB5DD" w14:textId="7D7167F4" w:rsidR="00932D8E" w:rsidRDefault="00932D8E" w:rsidP="00932D8E">
      <w:pPr>
        <w:pBdr>
          <w:top w:val="single" w:sz="4" w:space="1" w:color="auto"/>
          <w:left w:val="single" w:sz="4" w:space="4" w:color="auto"/>
          <w:bottom w:val="single" w:sz="4" w:space="1" w:color="auto"/>
          <w:right w:val="single" w:sz="4" w:space="4" w:color="auto"/>
        </w:pBdr>
        <w:jc w:val="both"/>
      </w:pPr>
      <w:r>
        <w:t xml:space="preserve">Ein Verkäufer gerät immer nur dann in Lieferungsverzug, wenn er diesen verschuldet hat. Dies kann vorsätzlich (mit Absicht) oder fahrlässig (aus Unaufmerksamkeit) sein. </w:t>
      </w:r>
      <w:r>
        <w:rPr>
          <w:u w:val="single"/>
        </w:rPr>
        <w:t>Kein Verschulden</w:t>
      </w:r>
      <w:r>
        <w:t xml:space="preserve"> liegt bei höherer Gewalt wie Streik, Brand, </w:t>
      </w:r>
      <w:r w:rsidR="00CD614E">
        <w:t>Hochwasser</w:t>
      </w:r>
      <w:r>
        <w:t xml:space="preserve">, </w:t>
      </w:r>
      <w:r w:rsidR="00CD614E">
        <w:t>o.ä</w:t>
      </w:r>
      <w:r>
        <w:t xml:space="preserve">. vor. </w:t>
      </w:r>
    </w:p>
    <w:p w14:paraId="16E6A4AC" w14:textId="77777777" w:rsidR="00932D8E" w:rsidRDefault="00932D8E" w:rsidP="00932D8E">
      <w:pPr>
        <w:jc w:val="both"/>
      </w:pPr>
    </w:p>
    <w:p w14:paraId="48DD3648" w14:textId="77777777" w:rsidR="006261FC" w:rsidRDefault="006261FC" w:rsidP="00932D8E">
      <w:pPr>
        <w:jc w:val="both"/>
        <w:rPr>
          <w:sz w:val="18"/>
          <w:szCs w:val="18"/>
        </w:rPr>
      </w:pPr>
    </w:p>
    <w:p w14:paraId="69784B49" w14:textId="77777777" w:rsidR="006261FC" w:rsidRDefault="006261FC" w:rsidP="00932D8E">
      <w:pPr>
        <w:jc w:val="both"/>
        <w:rPr>
          <w:sz w:val="18"/>
          <w:szCs w:val="18"/>
        </w:rPr>
      </w:pPr>
    </w:p>
    <w:p w14:paraId="46ED1546" w14:textId="77777777" w:rsidR="006261FC" w:rsidRDefault="006261FC" w:rsidP="00932D8E">
      <w:pPr>
        <w:jc w:val="both"/>
        <w:rPr>
          <w:sz w:val="18"/>
          <w:szCs w:val="18"/>
        </w:rPr>
      </w:pPr>
    </w:p>
    <w:p w14:paraId="1055EB89" w14:textId="77777777" w:rsidR="006261FC" w:rsidRDefault="006261FC" w:rsidP="00932D8E">
      <w:pPr>
        <w:jc w:val="both"/>
        <w:rPr>
          <w:sz w:val="18"/>
          <w:szCs w:val="18"/>
        </w:rPr>
      </w:pPr>
    </w:p>
    <w:p w14:paraId="7B581AA2" w14:textId="77777777" w:rsidR="006261FC" w:rsidRDefault="006261FC" w:rsidP="00932D8E">
      <w:pPr>
        <w:jc w:val="both"/>
        <w:rPr>
          <w:sz w:val="18"/>
          <w:szCs w:val="18"/>
        </w:rPr>
      </w:pPr>
    </w:p>
    <w:p w14:paraId="7E02BA79" w14:textId="77777777" w:rsidR="006261FC" w:rsidRDefault="006261FC" w:rsidP="00932D8E">
      <w:pPr>
        <w:jc w:val="both"/>
        <w:rPr>
          <w:sz w:val="18"/>
          <w:szCs w:val="18"/>
        </w:rPr>
      </w:pPr>
    </w:p>
    <w:p w14:paraId="49B8BD73" w14:textId="77777777" w:rsidR="006261FC" w:rsidRDefault="006261FC" w:rsidP="00932D8E">
      <w:pPr>
        <w:jc w:val="both"/>
        <w:rPr>
          <w:sz w:val="18"/>
          <w:szCs w:val="18"/>
        </w:rPr>
      </w:pPr>
    </w:p>
    <w:p w14:paraId="4F48CA9B" w14:textId="77777777" w:rsidR="006261FC" w:rsidRDefault="006261FC" w:rsidP="00932D8E">
      <w:pPr>
        <w:jc w:val="both"/>
        <w:rPr>
          <w:sz w:val="18"/>
          <w:szCs w:val="18"/>
        </w:rPr>
      </w:pPr>
    </w:p>
    <w:p w14:paraId="36917061" w14:textId="0C5D288C" w:rsidR="006261FC" w:rsidRDefault="006261FC" w:rsidP="00932D8E">
      <w:pPr>
        <w:jc w:val="both"/>
        <w:rPr>
          <w:sz w:val="18"/>
          <w:szCs w:val="18"/>
        </w:rPr>
      </w:pPr>
    </w:p>
    <w:p w14:paraId="6CE93608" w14:textId="49CAD36E" w:rsidR="005C3485" w:rsidRDefault="005C3485" w:rsidP="00932D8E">
      <w:pPr>
        <w:jc w:val="both"/>
        <w:rPr>
          <w:sz w:val="18"/>
          <w:szCs w:val="18"/>
        </w:rPr>
      </w:pPr>
    </w:p>
    <w:p w14:paraId="051E0CFD" w14:textId="77777777" w:rsidR="005C3485" w:rsidRDefault="005C3485" w:rsidP="00932D8E">
      <w:pPr>
        <w:jc w:val="both"/>
        <w:rPr>
          <w:sz w:val="18"/>
          <w:szCs w:val="18"/>
        </w:rPr>
      </w:pPr>
    </w:p>
    <w:p w14:paraId="2E5EC4A3" w14:textId="77777777" w:rsidR="005C3485" w:rsidRPr="00527C61" w:rsidRDefault="005C3485" w:rsidP="00932D8E">
      <w:pPr>
        <w:jc w:val="both"/>
        <w:rPr>
          <w:sz w:val="30"/>
          <w:szCs w:val="30"/>
        </w:rPr>
      </w:pPr>
    </w:p>
    <w:p w14:paraId="21088F49" w14:textId="0D218CF0" w:rsidR="00932D8E" w:rsidRPr="00932D8E" w:rsidRDefault="00932D8E" w:rsidP="00932D8E">
      <w:pPr>
        <w:pStyle w:val="-Arbeitsblatt"/>
      </w:pPr>
      <w:r w:rsidRPr="00527C61">
        <w:rPr>
          <w:sz w:val="28"/>
          <w:szCs w:val="28"/>
        </w:rPr>
        <w:lastRenderedPageBreak/>
        <w:t xml:space="preserve">Informationsblatt </w:t>
      </w:r>
      <w:r w:rsidR="00676B6D" w:rsidRPr="00527C61">
        <w:rPr>
          <w:sz w:val="28"/>
          <w:szCs w:val="28"/>
        </w:rPr>
        <w:t>„</w:t>
      </w:r>
      <w:r w:rsidRPr="00527C61">
        <w:rPr>
          <w:sz w:val="28"/>
          <w:szCs w:val="28"/>
        </w:rPr>
        <w:t xml:space="preserve">Rechte </w:t>
      </w:r>
      <w:r w:rsidR="00CD3D15" w:rsidRPr="00527C61">
        <w:rPr>
          <w:sz w:val="28"/>
          <w:szCs w:val="28"/>
        </w:rPr>
        <w:t>des Käufers beim</w:t>
      </w:r>
      <w:r w:rsidRPr="00527C61">
        <w:rPr>
          <w:sz w:val="28"/>
          <w:szCs w:val="28"/>
        </w:rPr>
        <w:t xml:space="preserve"> Lieferungsverzug</w:t>
      </w:r>
      <w:r w:rsidR="00676B6D" w:rsidRPr="00527C61">
        <w:rPr>
          <w:sz w:val="28"/>
          <w:szCs w:val="28"/>
        </w:rPr>
        <w:t xml:space="preserve">“ </w:t>
      </w:r>
      <w:r w:rsidR="00C13ABC">
        <w:rPr>
          <w:rStyle w:val="Funotenzeichen"/>
        </w:rPr>
        <w:footnoteReference w:id="8"/>
      </w:r>
    </w:p>
    <w:p w14:paraId="6B48B823" w14:textId="77777777" w:rsidR="00932D8E" w:rsidRPr="009160C1" w:rsidRDefault="00932D8E" w:rsidP="00932D8E">
      <w:pPr>
        <w:pBdr>
          <w:top w:val="single" w:sz="4" w:space="1" w:color="auto"/>
          <w:left w:val="single" w:sz="4" w:space="4" w:color="auto"/>
          <w:bottom w:val="single" w:sz="4" w:space="1" w:color="auto"/>
          <w:right w:val="single" w:sz="4" w:space="4" w:color="auto"/>
        </w:pBdr>
        <w:rPr>
          <w:rFonts w:cs="Arial"/>
          <w:b/>
        </w:rPr>
      </w:pPr>
      <w:r w:rsidRPr="009160C1">
        <w:rPr>
          <w:rFonts w:cs="Arial"/>
          <w:b/>
        </w:rPr>
        <w:t>1. Lieferung verlangen (§ 433)</w:t>
      </w:r>
    </w:p>
    <w:p w14:paraId="5FCD090E" w14:textId="77777777" w:rsidR="00932D8E" w:rsidRDefault="00932D8E" w:rsidP="00527C61">
      <w:pPr>
        <w:pBdr>
          <w:top w:val="single" w:sz="4" w:space="1" w:color="auto"/>
          <w:left w:val="single" w:sz="4" w:space="4" w:color="auto"/>
          <w:bottom w:val="single" w:sz="4" w:space="1" w:color="auto"/>
          <w:right w:val="single" w:sz="4" w:space="4" w:color="auto"/>
        </w:pBdr>
        <w:jc w:val="both"/>
      </w:pPr>
      <w:r>
        <w:t xml:space="preserve">Der Käufer hat das Recht, eine Nachfrist zu setzen, in dem der Verkäufer die Lieferung nachholen kann und die Lieferung zu verlangen. </w:t>
      </w:r>
    </w:p>
    <w:p w14:paraId="57E13F1E" w14:textId="77777777" w:rsidR="00932D8E" w:rsidRDefault="00932D8E" w:rsidP="00932D8E"/>
    <w:p w14:paraId="773F445A" w14:textId="77777777" w:rsidR="00932D8E" w:rsidRPr="009160C1" w:rsidRDefault="00932D8E" w:rsidP="00932D8E">
      <w:pPr>
        <w:pBdr>
          <w:top w:val="single" w:sz="4" w:space="1" w:color="auto"/>
          <w:left w:val="single" w:sz="4" w:space="4" w:color="auto"/>
          <w:bottom w:val="single" w:sz="4" w:space="1" w:color="auto"/>
          <w:right w:val="single" w:sz="4" w:space="4" w:color="auto"/>
        </w:pBdr>
        <w:rPr>
          <w:rFonts w:cs="Arial"/>
          <w:b/>
        </w:rPr>
      </w:pPr>
      <w:r w:rsidRPr="009160C1">
        <w:rPr>
          <w:rFonts w:cs="Arial"/>
          <w:b/>
        </w:rPr>
        <w:t>2. Rücktritt vom Vertrag (§ 323)</w:t>
      </w:r>
    </w:p>
    <w:p w14:paraId="512E2475" w14:textId="77777777" w:rsidR="00932D8E" w:rsidRDefault="00932D8E" w:rsidP="00527C61">
      <w:pPr>
        <w:pBdr>
          <w:top w:val="single" w:sz="4" w:space="1" w:color="auto"/>
          <w:left w:val="single" w:sz="4" w:space="4" w:color="auto"/>
          <w:bottom w:val="single" w:sz="4" w:space="1" w:color="auto"/>
          <w:right w:val="single" w:sz="4" w:space="4" w:color="auto"/>
        </w:pBdr>
        <w:jc w:val="both"/>
      </w:pPr>
      <w:r>
        <w:t xml:space="preserve">Der Käufer hat das Recht, vom Vertrag zurückzutreten. Eine spätere Lieferung braucht er dann nicht mehr anzunehmen. Eventuell erbrachte Leistungen (z.B. Vorauszahlung des Käufers oder eine bereits erbrachte Teillieferung) müssen zurückgegeben oder erstattet werden. </w:t>
      </w:r>
    </w:p>
    <w:p w14:paraId="72398EC4" w14:textId="77777777" w:rsidR="00932D8E" w:rsidRDefault="00932D8E" w:rsidP="00932D8E"/>
    <w:p w14:paraId="2526F57B" w14:textId="64A3E1AB" w:rsidR="00932D8E" w:rsidRPr="009160C1" w:rsidRDefault="00932D8E" w:rsidP="00932D8E">
      <w:pPr>
        <w:pBdr>
          <w:top w:val="single" w:sz="4" w:space="1" w:color="auto"/>
          <w:left w:val="single" w:sz="4" w:space="4" w:color="auto"/>
          <w:bottom w:val="single" w:sz="4" w:space="1" w:color="auto"/>
          <w:right w:val="single" w:sz="4" w:space="4" w:color="auto"/>
        </w:pBdr>
        <w:rPr>
          <w:rFonts w:cs="Arial"/>
          <w:b/>
        </w:rPr>
      </w:pPr>
      <w:r w:rsidRPr="009160C1">
        <w:rPr>
          <w:rFonts w:cs="Arial"/>
          <w:b/>
        </w:rPr>
        <w:t>3. Schadensersatz wegen Verzögerung (§ 280 i</w:t>
      </w:r>
      <w:r w:rsidR="00CD614E">
        <w:rPr>
          <w:rFonts w:cs="Arial"/>
          <w:b/>
        </w:rPr>
        <w:t>n</w:t>
      </w:r>
      <w:r w:rsidRPr="009160C1">
        <w:rPr>
          <w:rFonts w:cs="Arial"/>
          <w:b/>
        </w:rPr>
        <w:t xml:space="preserve"> V</w:t>
      </w:r>
      <w:r w:rsidR="00CD614E">
        <w:rPr>
          <w:rFonts w:cs="Arial"/>
          <w:b/>
        </w:rPr>
        <w:t>erbindung</w:t>
      </w:r>
      <w:r w:rsidRPr="009160C1">
        <w:rPr>
          <w:rFonts w:cs="Arial"/>
          <w:b/>
        </w:rPr>
        <w:t>§ 286)</w:t>
      </w:r>
    </w:p>
    <w:p w14:paraId="62A44852" w14:textId="46321D39" w:rsidR="00932D8E" w:rsidRDefault="00932D8E" w:rsidP="00527C61">
      <w:pPr>
        <w:pBdr>
          <w:top w:val="single" w:sz="4" w:space="1" w:color="auto"/>
          <w:left w:val="single" w:sz="4" w:space="4" w:color="auto"/>
          <w:bottom w:val="single" w:sz="4" w:space="1" w:color="auto"/>
          <w:right w:val="single" w:sz="4" w:space="4" w:color="auto"/>
        </w:pBdr>
        <w:jc w:val="both"/>
      </w:pPr>
      <w:r>
        <w:t xml:space="preserve">Der Käufer hat das Recht, </w:t>
      </w:r>
      <w:r>
        <w:rPr>
          <w:u w:val="single"/>
        </w:rPr>
        <w:t>Schadensersatz wegen Verzögerung</w:t>
      </w:r>
      <w:r>
        <w:t xml:space="preserve"> zu verlangen. Dieser wird fällig, wenn die Leistung noch erbracht wird/werden kann und ein Schaden durch die bisherige Nichtlieferung entstanden ist. </w:t>
      </w:r>
      <w:r w:rsidR="008F53DE">
        <w:t xml:space="preserve">Bspw. </w:t>
      </w:r>
      <w:r>
        <w:t xml:space="preserve">entsteht ein Schaden bei der Nichtlieferung von Hotelmöbeln, so dass ein Hotelzimmer nicht </w:t>
      </w:r>
      <w:r w:rsidRPr="00AF389A">
        <w:t xml:space="preserve">vermietet werden </w:t>
      </w:r>
      <w:r w:rsidR="007550E5">
        <w:t>kann</w:t>
      </w:r>
      <w:r w:rsidRPr="00AF389A">
        <w:t xml:space="preserve"> </w:t>
      </w:r>
      <w:r>
        <w:t xml:space="preserve">bis die Möbel nachgeliefert werden. Der entgangene Gewinn ist der Schaden, den der Verkäufer dem Käufer als Geldbetrag ersetzen muss. </w:t>
      </w:r>
    </w:p>
    <w:p w14:paraId="27AD96D6" w14:textId="218E0668" w:rsidR="00932D8E" w:rsidRDefault="00932D8E" w:rsidP="00527C61">
      <w:pPr>
        <w:pBdr>
          <w:top w:val="single" w:sz="4" w:space="1" w:color="auto"/>
          <w:left w:val="single" w:sz="4" w:space="4" w:color="auto"/>
          <w:bottom w:val="single" w:sz="4" w:space="1" w:color="auto"/>
          <w:right w:val="single" w:sz="4" w:space="4" w:color="auto"/>
        </w:pBdr>
        <w:jc w:val="both"/>
      </w:pPr>
      <w:r>
        <w:t>Da es häufig schwierig ist, den entgangenen Gewinn zu berechnen und nachzuweisen, ist es für den Käufer sinnvoll, mit dem Verkäufer eine Vertragsstrafe bei Nichtlieferung</w:t>
      </w:r>
      <w:r w:rsidR="00623E4A">
        <w:t xml:space="preserve"> </w:t>
      </w:r>
      <w:r>
        <w:t>(Konventionalstrafe) auszuhandeln.</w:t>
      </w:r>
    </w:p>
    <w:p w14:paraId="498057F9" w14:textId="77777777" w:rsidR="00932D8E" w:rsidRDefault="00932D8E" w:rsidP="00932D8E"/>
    <w:p w14:paraId="5BBBC931" w14:textId="77777777" w:rsidR="00932D8E" w:rsidRPr="009160C1" w:rsidRDefault="00932D8E" w:rsidP="00932D8E">
      <w:pPr>
        <w:pBdr>
          <w:top w:val="single" w:sz="4" w:space="1" w:color="auto"/>
          <w:left w:val="single" w:sz="4" w:space="4" w:color="auto"/>
          <w:bottom w:val="single" w:sz="4" w:space="1" w:color="auto"/>
          <w:right w:val="single" w:sz="4" w:space="4" w:color="auto"/>
        </w:pBdr>
        <w:rPr>
          <w:rFonts w:cs="Arial"/>
          <w:b/>
        </w:rPr>
      </w:pPr>
      <w:r w:rsidRPr="009160C1">
        <w:rPr>
          <w:rFonts w:cs="Arial"/>
          <w:b/>
        </w:rPr>
        <w:t>4. Schadensersatz statt der Lieferung (§ 280 i. V. § 281)</w:t>
      </w:r>
    </w:p>
    <w:p w14:paraId="4E223F8E" w14:textId="5B287BCC" w:rsidR="00932D8E" w:rsidRDefault="00932D8E" w:rsidP="00527C61">
      <w:pPr>
        <w:pBdr>
          <w:top w:val="single" w:sz="4" w:space="1" w:color="auto"/>
          <w:left w:val="single" w:sz="4" w:space="4" w:color="auto"/>
          <w:bottom w:val="single" w:sz="4" w:space="1" w:color="auto"/>
          <w:right w:val="single" w:sz="4" w:space="4" w:color="auto"/>
        </w:pBdr>
        <w:jc w:val="both"/>
      </w:pPr>
      <w:r>
        <w:t xml:space="preserve">Der Käufer hat das Recht, </w:t>
      </w:r>
      <w:proofErr w:type="gramStart"/>
      <w:r>
        <w:rPr>
          <w:u w:val="single"/>
        </w:rPr>
        <w:t>Schadensersatz</w:t>
      </w:r>
      <w:proofErr w:type="gramEnd"/>
      <w:r>
        <w:rPr>
          <w:u w:val="single"/>
        </w:rPr>
        <w:t xml:space="preserve"> statt der Lieferung</w:t>
      </w:r>
      <w:r>
        <w:t xml:space="preserve"> zu verlangen. Im Gegensatz zu 3. wird </w:t>
      </w:r>
      <w:r w:rsidRPr="00503AAE">
        <w:t>der</w:t>
      </w:r>
      <w:r w:rsidR="007550E5">
        <w:t xml:space="preserve"> entstandene </w:t>
      </w:r>
      <w:hyperlink r:id="rId20" w:tooltip="Schaden" w:history="1">
        <w:r w:rsidRPr="00503AAE">
          <w:rPr>
            <w:rStyle w:val="Hyperlink"/>
          </w:rPr>
          <w:t>Schaden</w:t>
        </w:r>
      </w:hyperlink>
      <w:r w:rsidRPr="00503AAE">
        <w:t xml:space="preserve"> ersetzt</w:t>
      </w:r>
      <w:r w:rsidRPr="00AF389A">
        <w:t xml:space="preserve">, wenn </w:t>
      </w:r>
      <w:r>
        <w:t xml:space="preserve">der Verkäufer nicht nachliefert. Zum Beispiel werden die Möbel für das Hotelzimmer nicht </w:t>
      </w:r>
      <w:r w:rsidR="00CD614E">
        <w:t>nach</w:t>
      </w:r>
      <w:r>
        <w:t>geliefert</w:t>
      </w:r>
      <w:r w:rsidR="00CD614E">
        <w:t>. Das</w:t>
      </w:r>
      <w:r w:rsidR="008F53DE">
        <w:t xml:space="preserve"> </w:t>
      </w:r>
      <w:r>
        <w:t xml:space="preserve">Zimmer </w:t>
      </w:r>
      <w:r w:rsidR="00D54109">
        <w:t xml:space="preserve">kann erst </w:t>
      </w:r>
      <w:r>
        <w:t>vermietet</w:t>
      </w:r>
      <w:r w:rsidR="00D54109">
        <w:t xml:space="preserve"> werden</w:t>
      </w:r>
      <w:r>
        <w:t xml:space="preserve">, </w:t>
      </w:r>
      <w:r w:rsidR="00D54109">
        <w:t>wenn</w:t>
      </w:r>
      <w:r>
        <w:t xml:space="preserve"> das Hotel neue Möbel bei einem anderen Lieferanten gekauft hat</w:t>
      </w:r>
      <w:r w:rsidR="00D54109">
        <w:t xml:space="preserve"> und diese geliefert wurden</w:t>
      </w:r>
      <w:r>
        <w:t>.</w:t>
      </w:r>
    </w:p>
    <w:p w14:paraId="12ED13DD" w14:textId="77777777" w:rsidR="00932D8E" w:rsidRDefault="00932D8E" w:rsidP="00932D8E">
      <w:pPr>
        <w:rPr>
          <w:rFonts w:eastAsiaTheme="minorHAnsi"/>
        </w:rPr>
      </w:pPr>
    </w:p>
    <w:p w14:paraId="2C1FC0A1" w14:textId="77777777" w:rsidR="00932D8E" w:rsidRPr="00527C61" w:rsidRDefault="00932D8E" w:rsidP="00932D8E">
      <w:pPr>
        <w:pBdr>
          <w:top w:val="single" w:sz="4" w:space="1" w:color="auto"/>
          <w:left w:val="single" w:sz="4" w:space="4" w:color="auto"/>
          <w:bottom w:val="single" w:sz="4" w:space="1" w:color="auto"/>
          <w:right w:val="single" w:sz="4" w:space="4" w:color="auto"/>
        </w:pBdr>
        <w:rPr>
          <w:b/>
          <w:bCs/>
        </w:rPr>
      </w:pPr>
      <w:r w:rsidRPr="00527C61">
        <w:rPr>
          <w:b/>
          <w:bCs/>
        </w:rPr>
        <w:t>Schadensberechnung</w:t>
      </w:r>
    </w:p>
    <w:p w14:paraId="592DB4EE" w14:textId="77777777" w:rsidR="00932D8E" w:rsidRDefault="00932D8E" w:rsidP="00527C61">
      <w:pPr>
        <w:pBdr>
          <w:top w:val="single" w:sz="4" w:space="1" w:color="auto"/>
          <w:left w:val="single" w:sz="4" w:space="4" w:color="auto"/>
          <w:bottom w:val="single" w:sz="4" w:space="1" w:color="auto"/>
          <w:right w:val="single" w:sz="4" w:space="4" w:color="auto"/>
        </w:pBdr>
        <w:jc w:val="both"/>
      </w:pPr>
      <w:r>
        <w:t>Wenn sich der Käufer aufgrund der verspäteten Lieferung die Sache zu einem höheren Preis besorgen muss (Deckungskauf), so kann er vom Verkäufer die Differenz zwischen Vertragspreis und höherem Preis verlangen.</w:t>
      </w:r>
    </w:p>
    <w:p w14:paraId="3BCA9760" w14:textId="3A0A82F5" w:rsidR="00304BF7" w:rsidRDefault="00304BF7" w:rsidP="00932D8E"/>
    <w:p w14:paraId="404ED4BC" w14:textId="77777777" w:rsidR="00B67870" w:rsidRDefault="00B67870" w:rsidP="00932D8E"/>
    <w:p w14:paraId="661E16E3" w14:textId="04AA687A" w:rsidR="00304BF7" w:rsidRDefault="00304BF7" w:rsidP="00932D8E"/>
    <w:p w14:paraId="1876B9D5" w14:textId="1DC3EBFC" w:rsidR="005C3485" w:rsidRDefault="005C3485" w:rsidP="00932D8E"/>
    <w:p w14:paraId="0040E097" w14:textId="77777777" w:rsidR="005C3485" w:rsidRDefault="005C3485" w:rsidP="00932D8E"/>
    <w:p w14:paraId="055A8E05" w14:textId="60168B66" w:rsidR="00136C36" w:rsidRPr="00527C61" w:rsidRDefault="00FB666A" w:rsidP="006A3D78">
      <w:pPr>
        <w:pStyle w:val="-Arbeitsblatt"/>
        <w:rPr>
          <w:sz w:val="28"/>
          <w:szCs w:val="28"/>
        </w:rPr>
      </w:pPr>
      <w:r w:rsidRPr="00527C61">
        <w:rPr>
          <w:sz w:val="28"/>
          <w:szCs w:val="28"/>
        </w:rPr>
        <w:lastRenderedPageBreak/>
        <w:t>Erwartete Schüler</w:t>
      </w:r>
      <w:r w:rsidR="00B3371E" w:rsidRPr="00527C61">
        <w:rPr>
          <w:sz w:val="28"/>
          <w:szCs w:val="28"/>
        </w:rPr>
        <w:t>ergebnisse</w:t>
      </w:r>
    </w:p>
    <w:tbl>
      <w:tblPr>
        <w:tblStyle w:val="Tabellenraster"/>
        <w:tblW w:w="0" w:type="auto"/>
        <w:tblLook w:val="04A0" w:firstRow="1" w:lastRow="0" w:firstColumn="1" w:lastColumn="0" w:noHBand="0" w:noVBand="1"/>
      </w:tblPr>
      <w:tblGrid>
        <w:gridCol w:w="3227"/>
        <w:gridCol w:w="1417"/>
        <w:gridCol w:w="4642"/>
      </w:tblGrid>
      <w:tr w:rsidR="00136C36" w:rsidRPr="007550E5" w14:paraId="63A42BA6" w14:textId="77777777" w:rsidTr="005D5FEF">
        <w:tc>
          <w:tcPr>
            <w:tcW w:w="3227" w:type="dxa"/>
          </w:tcPr>
          <w:p w14:paraId="70D69E94" w14:textId="77777777" w:rsidR="00136C36" w:rsidRPr="007550E5" w:rsidRDefault="00136C36" w:rsidP="005D5FEF">
            <w:pPr>
              <w:rPr>
                <w:b/>
              </w:rPr>
            </w:pPr>
            <w:r w:rsidRPr="007550E5">
              <w:rPr>
                <w:b/>
              </w:rPr>
              <w:t>Voraussetzungen</w:t>
            </w:r>
          </w:p>
        </w:tc>
        <w:tc>
          <w:tcPr>
            <w:tcW w:w="1417" w:type="dxa"/>
          </w:tcPr>
          <w:p w14:paraId="748E77CB" w14:textId="77777777" w:rsidR="00136C36" w:rsidRPr="007550E5" w:rsidRDefault="00136C36" w:rsidP="005D5FEF">
            <w:pPr>
              <w:rPr>
                <w:b/>
              </w:rPr>
            </w:pPr>
            <w:r w:rsidRPr="007550E5">
              <w:rPr>
                <w:b/>
              </w:rPr>
              <w:t>BGB</w:t>
            </w:r>
          </w:p>
        </w:tc>
        <w:tc>
          <w:tcPr>
            <w:tcW w:w="4642" w:type="dxa"/>
          </w:tcPr>
          <w:p w14:paraId="18969378" w14:textId="7FBB3FE0" w:rsidR="00136C36" w:rsidRPr="007550E5" w:rsidRDefault="007550E5" w:rsidP="005D5FEF">
            <w:pPr>
              <w:rPr>
                <w:b/>
              </w:rPr>
            </w:pPr>
            <w:r>
              <w:rPr>
                <w:b/>
              </w:rPr>
              <w:t>Anwendung auf Peters Situation</w:t>
            </w:r>
          </w:p>
        </w:tc>
      </w:tr>
      <w:tr w:rsidR="00136C36" w14:paraId="6E5DDBA9" w14:textId="77777777" w:rsidTr="005D5FEF">
        <w:tc>
          <w:tcPr>
            <w:tcW w:w="3227" w:type="dxa"/>
          </w:tcPr>
          <w:p w14:paraId="2C2B5CF7" w14:textId="77777777" w:rsidR="00136C36" w:rsidRDefault="00136C36" w:rsidP="005D5FEF">
            <w:r>
              <w:t>Fälligkeit: Liefertermin überschritten</w:t>
            </w:r>
          </w:p>
        </w:tc>
        <w:tc>
          <w:tcPr>
            <w:tcW w:w="1417" w:type="dxa"/>
          </w:tcPr>
          <w:p w14:paraId="169A4B85" w14:textId="77777777" w:rsidR="00136C36" w:rsidRDefault="00136C36" w:rsidP="005D5FEF">
            <w:r>
              <w:t>§ 281 (1)</w:t>
            </w:r>
          </w:p>
        </w:tc>
        <w:tc>
          <w:tcPr>
            <w:tcW w:w="4642" w:type="dxa"/>
          </w:tcPr>
          <w:p w14:paraId="384FF459" w14:textId="77777777" w:rsidR="00136C36" w:rsidRDefault="00136C36" w:rsidP="005D5FEF">
            <w:r>
              <w:t>Liegt vor</w:t>
            </w:r>
          </w:p>
        </w:tc>
      </w:tr>
      <w:tr w:rsidR="00136C36" w14:paraId="2A2D2F74" w14:textId="77777777" w:rsidTr="005D5FEF">
        <w:tc>
          <w:tcPr>
            <w:tcW w:w="3227" w:type="dxa"/>
          </w:tcPr>
          <w:p w14:paraId="21C0E0BA" w14:textId="2B440112" w:rsidR="00136C36" w:rsidRDefault="00136C36" w:rsidP="00D54109">
            <w:r>
              <w:t>Mahnung zur Nachlieferung, entfällt bei Fix-</w:t>
            </w:r>
            <w:r w:rsidR="00B67870">
              <w:t xml:space="preserve"> </w:t>
            </w:r>
            <w:r w:rsidR="00D54109">
              <w:t>oder</w:t>
            </w:r>
            <w:r>
              <w:t xml:space="preserve"> Zweckkauf und Verweigerung des Verkäufers</w:t>
            </w:r>
          </w:p>
        </w:tc>
        <w:tc>
          <w:tcPr>
            <w:tcW w:w="1417" w:type="dxa"/>
          </w:tcPr>
          <w:p w14:paraId="7F79FCA2" w14:textId="5878CAB8" w:rsidR="00136C36" w:rsidRDefault="00136C36" w:rsidP="005D5FEF">
            <w:r>
              <w:t xml:space="preserve">§ 323 (1) </w:t>
            </w:r>
            <w:r w:rsidR="00C47877">
              <w:t xml:space="preserve">und </w:t>
            </w:r>
            <w:r>
              <w:t>(2)</w:t>
            </w:r>
          </w:p>
        </w:tc>
        <w:tc>
          <w:tcPr>
            <w:tcW w:w="4642" w:type="dxa"/>
          </w:tcPr>
          <w:p w14:paraId="05DDD47B" w14:textId="60F0BD80" w:rsidR="00136C36" w:rsidRDefault="00136C36" w:rsidP="00D54109">
            <w:r>
              <w:t xml:space="preserve">Entfällt, da </w:t>
            </w:r>
            <w:r w:rsidR="007550E5">
              <w:t xml:space="preserve">ein </w:t>
            </w:r>
            <w:r>
              <w:t xml:space="preserve">Zweckkauf </w:t>
            </w:r>
            <w:r w:rsidR="007550E5">
              <w:t xml:space="preserve">vorliegt </w:t>
            </w:r>
            <w:r>
              <w:t xml:space="preserve">und da </w:t>
            </w:r>
            <w:r w:rsidR="009531BA">
              <w:t xml:space="preserve">der </w:t>
            </w:r>
            <w:r>
              <w:t>Konditor die Nachlieferung verweigert</w:t>
            </w:r>
          </w:p>
        </w:tc>
      </w:tr>
      <w:tr w:rsidR="00136C36" w14:paraId="211346EE" w14:textId="77777777" w:rsidTr="005D5FEF">
        <w:tc>
          <w:tcPr>
            <w:tcW w:w="3227" w:type="dxa"/>
          </w:tcPr>
          <w:p w14:paraId="22823488" w14:textId="6AE9E208" w:rsidR="00136C36" w:rsidRPr="00E612D2" w:rsidRDefault="00136C36" w:rsidP="00D54109">
            <w:r w:rsidRPr="00E612D2">
              <w:t>Fristsetzung zur Nachlieferung, entfällt bei Fix-</w:t>
            </w:r>
            <w:r w:rsidR="00B67870">
              <w:t xml:space="preserve"> </w:t>
            </w:r>
            <w:r w:rsidR="00D54109">
              <w:t>oder</w:t>
            </w:r>
            <w:r w:rsidRPr="00E612D2">
              <w:t xml:space="preserve"> Zweckkauf und Verweigerung des Verkäufers</w:t>
            </w:r>
          </w:p>
        </w:tc>
        <w:tc>
          <w:tcPr>
            <w:tcW w:w="1417" w:type="dxa"/>
          </w:tcPr>
          <w:p w14:paraId="78261281" w14:textId="2D05E3BD" w:rsidR="00136C36" w:rsidRPr="00E612D2" w:rsidRDefault="00136C36" w:rsidP="005D5FEF">
            <w:r w:rsidRPr="00E612D2">
              <w:t xml:space="preserve">§ 281 (1) </w:t>
            </w:r>
            <w:r w:rsidR="00C47877">
              <w:t xml:space="preserve">und </w:t>
            </w:r>
            <w:r w:rsidRPr="00E612D2">
              <w:t>(2)</w:t>
            </w:r>
          </w:p>
        </w:tc>
        <w:tc>
          <w:tcPr>
            <w:tcW w:w="4642" w:type="dxa"/>
          </w:tcPr>
          <w:p w14:paraId="67A0DB8B" w14:textId="279AB571" w:rsidR="00136C36" w:rsidRPr="00E612D2" w:rsidRDefault="00136C36" w:rsidP="005D5FEF">
            <w:r w:rsidRPr="00E612D2">
              <w:t xml:space="preserve">Entfällt, da </w:t>
            </w:r>
            <w:r w:rsidR="007550E5">
              <w:t xml:space="preserve">zum einen ein </w:t>
            </w:r>
            <w:r w:rsidRPr="00E612D2">
              <w:t xml:space="preserve">Zweckkauf </w:t>
            </w:r>
            <w:r w:rsidR="007550E5">
              <w:t xml:space="preserve">vorliegt </w:t>
            </w:r>
            <w:r w:rsidRPr="00E612D2">
              <w:t xml:space="preserve">und </w:t>
            </w:r>
            <w:r w:rsidR="007550E5">
              <w:t xml:space="preserve">zum anderen der </w:t>
            </w:r>
            <w:r w:rsidRPr="00E612D2">
              <w:t>Konditor die Nachlieferung verweigert</w:t>
            </w:r>
          </w:p>
        </w:tc>
      </w:tr>
      <w:tr w:rsidR="00136C36" w14:paraId="14E58B04" w14:textId="77777777" w:rsidTr="005D5FEF">
        <w:tc>
          <w:tcPr>
            <w:tcW w:w="3227" w:type="dxa"/>
          </w:tcPr>
          <w:p w14:paraId="7B94CD5B" w14:textId="77777777" w:rsidR="00136C36" w:rsidRPr="00E612D2" w:rsidRDefault="00136C36" w:rsidP="005D5FEF">
            <w:r w:rsidRPr="00E612D2">
              <w:t>Verschulden des Lieferers, nicht bei höherer Gewalt</w:t>
            </w:r>
          </w:p>
        </w:tc>
        <w:tc>
          <w:tcPr>
            <w:tcW w:w="1417" w:type="dxa"/>
          </w:tcPr>
          <w:p w14:paraId="16972568" w14:textId="55FE9CE8" w:rsidR="00136C36" w:rsidRPr="00E612D2" w:rsidRDefault="00136C36" w:rsidP="005D5FEF">
            <w:r w:rsidRPr="00E612D2">
              <w:t xml:space="preserve">§ 276 (1) </w:t>
            </w:r>
            <w:r w:rsidR="00C47877">
              <w:t xml:space="preserve">und </w:t>
            </w:r>
            <w:r w:rsidRPr="00E612D2">
              <w:t>(2)</w:t>
            </w:r>
          </w:p>
        </w:tc>
        <w:tc>
          <w:tcPr>
            <w:tcW w:w="4642" w:type="dxa"/>
          </w:tcPr>
          <w:p w14:paraId="3F82B84F" w14:textId="63461952" w:rsidR="00136C36" w:rsidRPr="00E612D2" w:rsidRDefault="00136C36" w:rsidP="005D5FEF">
            <w:r w:rsidRPr="00E612D2">
              <w:t>Ja, da fahrlässiges Handeln durch Autounfall</w:t>
            </w:r>
            <w:r w:rsidR="007550E5">
              <w:t xml:space="preserve"> vorliegt</w:t>
            </w:r>
          </w:p>
        </w:tc>
      </w:tr>
    </w:tbl>
    <w:p w14:paraId="4512C389" w14:textId="77777777" w:rsidR="00136C36" w:rsidRPr="00551E3E" w:rsidRDefault="00136C36" w:rsidP="00136C36"/>
    <w:tbl>
      <w:tblPr>
        <w:tblStyle w:val="Tabellenraster"/>
        <w:tblW w:w="0" w:type="auto"/>
        <w:tblLook w:val="04A0" w:firstRow="1" w:lastRow="0" w:firstColumn="1" w:lastColumn="0" w:noHBand="0" w:noVBand="1"/>
      </w:tblPr>
      <w:tblGrid>
        <w:gridCol w:w="3227"/>
        <w:gridCol w:w="1417"/>
        <w:gridCol w:w="4642"/>
      </w:tblGrid>
      <w:tr w:rsidR="00136C36" w:rsidRPr="007550E5" w14:paraId="68D58C94" w14:textId="77777777" w:rsidTr="005D5FEF">
        <w:tc>
          <w:tcPr>
            <w:tcW w:w="3227" w:type="dxa"/>
          </w:tcPr>
          <w:p w14:paraId="7FE90CFC" w14:textId="77777777" w:rsidR="00136C36" w:rsidRPr="007550E5" w:rsidRDefault="00136C36" w:rsidP="005D5FEF">
            <w:pPr>
              <w:rPr>
                <w:b/>
              </w:rPr>
            </w:pPr>
            <w:r w:rsidRPr="007550E5">
              <w:rPr>
                <w:b/>
              </w:rPr>
              <w:t>Rechte</w:t>
            </w:r>
          </w:p>
        </w:tc>
        <w:tc>
          <w:tcPr>
            <w:tcW w:w="1417" w:type="dxa"/>
          </w:tcPr>
          <w:p w14:paraId="2AA4109E" w14:textId="77777777" w:rsidR="00136C36" w:rsidRPr="007550E5" w:rsidRDefault="00136C36" w:rsidP="005D5FEF">
            <w:pPr>
              <w:rPr>
                <w:b/>
              </w:rPr>
            </w:pPr>
            <w:r w:rsidRPr="007550E5">
              <w:rPr>
                <w:b/>
              </w:rPr>
              <w:t>BGB</w:t>
            </w:r>
          </w:p>
        </w:tc>
        <w:tc>
          <w:tcPr>
            <w:tcW w:w="4642" w:type="dxa"/>
          </w:tcPr>
          <w:p w14:paraId="731E349E" w14:textId="15ECAAEF" w:rsidR="00136C36" w:rsidRPr="007550E5" w:rsidRDefault="007550E5" w:rsidP="005D5FEF">
            <w:pPr>
              <w:rPr>
                <w:b/>
              </w:rPr>
            </w:pPr>
            <w:r w:rsidRPr="007550E5">
              <w:rPr>
                <w:b/>
              </w:rPr>
              <w:t>Anwendung auf Peters Situation</w:t>
            </w:r>
          </w:p>
        </w:tc>
      </w:tr>
      <w:tr w:rsidR="00136C36" w:rsidRPr="00147D36" w14:paraId="586CC5B3" w14:textId="77777777" w:rsidTr="005D5FEF">
        <w:tc>
          <w:tcPr>
            <w:tcW w:w="3227" w:type="dxa"/>
          </w:tcPr>
          <w:p w14:paraId="637EFB48" w14:textId="77777777" w:rsidR="00136C36" w:rsidRPr="00147D36" w:rsidRDefault="00136C36" w:rsidP="005D5FEF">
            <w:r>
              <w:t>Lieferung verlangen</w:t>
            </w:r>
          </w:p>
        </w:tc>
        <w:tc>
          <w:tcPr>
            <w:tcW w:w="1417" w:type="dxa"/>
          </w:tcPr>
          <w:p w14:paraId="197ADA1E" w14:textId="77777777" w:rsidR="00136C36" w:rsidRPr="00147D36" w:rsidRDefault="00136C36" w:rsidP="005D5FEF">
            <w:r>
              <w:t>§ 433 (1)</w:t>
            </w:r>
          </w:p>
        </w:tc>
        <w:tc>
          <w:tcPr>
            <w:tcW w:w="4642" w:type="dxa"/>
          </w:tcPr>
          <w:p w14:paraId="190E6606" w14:textId="7EF07AAB" w:rsidR="00136C36" w:rsidRPr="00147D36" w:rsidRDefault="00D54109" w:rsidP="00D54109">
            <w:r>
              <w:t>nicht möglich</w:t>
            </w:r>
            <w:r w:rsidR="00136C36">
              <w:t xml:space="preserve">, da </w:t>
            </w:r>
            <w:r w:rsidR="009531BA">
              <w:t xml:space="preserve">der </w:t>
            </w:r>
            <w:r w:rsidR="00136C36">
              <w:t xml:space="preserve">Konditor </w:t>
            </w:r>
            <w:r w:rsidR="0045136D">
              <w:t xml:space="preserve">die </w:t>
            </w:r>
            <w:r w:rsidR="00136C36">
              <w:t>Lieferung verweiger</w:t>
            </w:r>
            <w:r w:rsidR="00E43495">
              <w:t>t</w:t>
            </w:r>
          </w:p>
        </w:tc>
      </w:tr>
      <w:tr w:rsidR="00136C36" w:rsidRPr="00147D36" w14:paraId="09715906" w14:textId="77777777" w:rsidTr="005D5FEF">
        <w:tc>
          <w:tcPr>
            <w:tcW w:w="3227" w:type="dxa"/>
          </w:tcPr>
          <w:p w14:paraId="5FE955D7" w14:textId="77777777" w:rsidR="00136C36" w:rsidRDefault="00136C36" w:rsidP="005D5FEF">
            <w:r>
              <w:t>Rücktritt vom Vertrag</w:t>
            </w:r>
          </w:p>
        </w:tc>
        <w:tc>
          <w:tcPr>
            <w:tcW w:w="1417" w:type="dxa"/>
          </w:tcPr>
          <w:p w14:paraId="158F15F0" w14:textId="77777777" w:rsidR="00136C36" w:rsidRPr="0045136D" w:rsidRDefault="00136C36" w:rsidP="005D5FEF">
            <w:r>
              <w:t>§ 323 (1)</w:t>
            </w:r>
          </w:p>
          <w:p w14:paraId="2D496331" w14:textId="1426DB42" w:rsidR="00136C36" w:rsidRPr="00147D36" w:rsidRDefault="00136C36" w:rsidP="005D5FEF">
            <w:r>
              <w:t xml:space="preserve">§ 346 (1) </w:t>
            </w:r>
            <w:r w:rsidR="00C47877">
              <w:t xml:space="preserve">und </w:t>
            </w:r>
            <w:r>
              <w:t>(2)</w:t>
            </w:r>
          </w:p>
        </w:tc>
        <w:tc>
          <w:tcPr>
            <w:tcW w:w="4642" w:type="dxa"/>
          </w:tcPr>
          <w:p w14:paraId="736F21D2" w14:textId="6A9EF8EA" w:rsidR="00136C36" w:rsidRDefault="00136C36" w:rsidP="005D5FEF">
            <w:r>
              <w:t xml:space="preserve">Peter erhält </w:t>
            </w:r>
            <w:r w:rsidR="009531BA">
              <w:t xml:space="preserve">den an den Konditor geleisteten </w:t>
            </w:r>
            <w:r>
              <w:t xml:space="preserve">Geldbetrag zurück, da </w:t>
            </w:r>
            <w:r w:rsidR="009531BA">
              <w:t xml:space="preserve">er </w:t>
            </w:r>
            <w:r w:rsidR="0045136D">
              <w:t xml:space="preserve">eine </w:t>
            </w:r>
            <w:r>
              <w:t>Vorauszahlung</w:t>
            </w:r>
            <w:r w:rsidR="0045136D">
              <w:t xml:space="preserve"> geleistet hat</w:t>
            </w:r>
            <w:r w:rsidR="00E43495">
              <w:t>.</w:t>
            </w:r>
            <w:r w:rsidR="0045136D">
              <w:t xml:space="preserve"> </w:t>
            </w:r>
          </w:p>
        </w:tc>
      </w:tr>
      <w:tr w:rsidR="00136C36" w:rsidRPr="00147D36" w14:paraId="67878C9F" w14:textId="77777777" w:rsidTr="005D5FEF">
        <w:tc>
          <w:tcPr>
            <w:tcW w:w="3227" w:type="dxa"/>
          </w:tcPr>
          <w:p w14:paraId="5C70E5AA" w14:textId="77777777" w:rsidR="00136C36" w:rsidRDefault="00136C36" w:rsidP="005D5FEF">
            <w:r>
              <w:t>Schadensersatz wegen Verzögerung</w:t>
            </w:r>
          </w:p>
        </w:tc>
        <w:tc>
          <w:tcPr>
            <w:tcW w:w="1417" w:type="dxa"/>
          </w:tcPr>
          <w:p w14:paraId="72278438" w14:textId="77777777" w:rsidR="00136C36" w:rsidRPr="00147D36" w:rsidRDefault="00136C36" w:rsidP="005D5FEF">
            <w:r>
              <w:t>§ 280 (1) (2) § 249 (1)</w:t>
            </w:r>
          </w:p>
        </w:tc>
        <w:tc>
          <w:tcPr>
            <w:tcW w:w="4642" w:type="dxa"/>
          </w:tcPr>
          <w:p w14:paraId="710853E6" w14:textId="543304ED" w:rsidR="00136C36" w:rsidRDefault="00D54109" w:rsidP="00D54109">
            <w:r>
              <w:t>nicht möglich</w:t>
            </w:r>
            <w:r w:rsidR="00136C36">
              <w:t xml:space="preserve">, da </w:t>
            </w:r>
            <w:r w:rsidR="0045136D">
              <w:t xml:space="preserve">der </w:t>
            </w:r>
            <w:r w:rsidR="00136C36">
              <w:t xml:space="preserve">Konditor </w:t>
            </w:r>
            <w:r w:rsidR="0045136D">
              <w:t xml:space="preserve">die </w:t>
            </w:r>
            <w:r w:rsidR="00136C36">
              <w:t>Nachlieferung verweigert</w:t>
            </w:r>
          </w:p>
        </w:tc>
      </w:tr>
      <w:tr w:rsidR="00136C36" w:rsidRPr="00147D36" w14:paraId="5F6DB1FC" w14:textId="77777777" w:rsidTr="005D5FEF">
        <w:tc>
          <w:tcPr>
            <w:tcW w:w="3227" w:type="dxa"/>
          </w:tcPr>
          <w:p w14:paraId="562AA985" w14:textId="77777777" w:rsidR="00136C36" w:rsidRDefault="00136C36" w:rsidP="005D5FEF">
            <w:r>
              <w:t>Schadensersatz wegen Pflichtverletzung</w:t>
            </w:r>
          </w:p>
        </w:tc>
        <w:tc>
          <w:tcPr>
            <w:tcW w:w="1417" w:type="dxa"/>
          </w:tcPr>
          <w:p w14:paraId="3DB63386" w14:textId="77777777" w:rsidR="00136C36" w:rsidRPr="00147D36" w:rsidRDefault="00136C36" w:rsidP="005D5FEF">
            <w:r>
              <w:t>§ 280 (1) (3) § 249 (1)</w:t>
            </w:r>
          </w:p>
        </w:tc>
        <w:tc>
          <w:tcPr>
            <w:tcW w:w="4642" w:type="dxa"/>
          </w:tcPr>
          <w:p w14:paraId="11E37E37" w14:textId="2613A1E1" w:rsidR="00136C36" w:rsidRDefault="00136C36" w:rsidP="005D5FEF">
            <w:r>
              <w:t>Deckungskauf, Peter erhält Differenzbetrag</w:t>
            </w:r>
            <w:r w:rsidR="0045136D">
              <w:t xml:space="preserve"> zwischen de</w:t>
            </w:r>
            <w:r w:rsidR="00E43495">
              <w:t>m</w:t>
            </w:r>
            <w:r w:rsidR="0045136D">
              <w:t xml:space="preserve"> Preis </w:t>
            </w:r>
            <w:r w:rsidR="00E43495">
              <w:t>des</w:t>
            </w:r>
            <w:r w:rsidR="0045136D">
              <w:t xml:space="preserve"> Konditor und </w:t>
            </w:r>
            <w:r w:rsidR="00E43495">
              <w:t>des Bäckers</w:t>
            </w:r>
          </w:p>
        </w:tc>
      </w:tr>
    </w:tbl>
    <w:p w14:paraId="44995EA6" w14:textId="77777777" w:rsidR="00B23511" w:rsidRDefault="00B23511" w:rsidP="00B23511">
      <w:pPr>
        <w:pStyle w:val="-Arbeitsblatt"/>
        <w:spacing w:after="120"/>
      </w:pPr>
    </w:p>
    <w:p w14:paraId="4AD0DDAC" w14:textId="77777777" w:rsidR="00B23511" w:rsidRDefault="00B23511" w:rsidP="00B23511">
      <w:pPr>
        <w:pStyle w:val="-Arbeitsblatt"/>
        <w:spacing w:after="120"/>
      </w:pPr>
    </w:p>
    <w:p w14:paraId="49D4E161" w14:textId="77777777" w:rsidR="00B23511" w:rsidRDefault="00B23511" w:rsidP="00B23511">
      <w:pPr>
        <w:pStyle w:val="-Arbeitsblatt"/>
        <w:spacing w:after="120"/>
      </w:pPr>
    </w:p>
    <w:p w14:paraId="71295A21" w14:textId="77777777" w:rsidR="00ED7811" w:rsidRDefault="00ED7811" w:rsidP="00B23511">
      <w:pPr>
        <w:pStyle w:val="-Arbeitsblatt"/>
        <w:spacing w:after="120"/>
      </w:pPr>
    </w:p>
    <w:p w14:paraId="65CC7074" w14:textId="0DCF6475" w:rsidR="00C03308" w:rsidRPr="006A3D78" w:rsidRDefault="00C03308" w:rsidP="00527C61">
      <w:pPr>
        <w:pStyle w:val="-Arbeitsblatt"/>
        <w:spacing w:before="360" w:after="120" w:line="276" w:lineRule="auto"/>
      </w:pPr>
      <w:r w:rsidRPr="00527C61">
        <w:rPr>
          <w:sz w:val="28"/>
          <w:szCs w:val="28"/>
        </w:rPr>
        <w:lastRenderedPageBreak/>
        <w:t>Übungsfälle Lieferungsverzug</w:t>
      </w:r>
      <w:r w:rsidR="00294CDA">
        <w:rPr>
          <w:rStyle w:val="Funotenzeichen"/>
        </w:rPr>
        <w:footnoteReference w:id="9"/>
      </w:r>
    </w:p>
    <w:p w14:paraId="6F03035B" w14:textId="77777777" w:rsidR="00C03308" w:rsidRDefault="00C03308" w:rsidP="00C03308">
      <w:pPr>
        <w:ind w:right="832"/>
        <w:rPr>
          <w:b/>
          <w:sz w:val="20"/>
        </w:rPr>
      </w:pPr>
      <w:r w:rsidRPr="005961C8">
        <w:rPr>
          <w:b/>
          <w:sz w:val="20"/>
        </w:rPr>
        <w:t>Entscheide in den folgenden Fällen, ob ein Lieferungsverzug vorliegt und welche Rechte in An</w:t>
      </w:r>
      <w:r>
        <w:rPr>
          <w:b/>
          <w:sz w:val="20"/>
        </w:rPr>
        <w:t>spruch genommen werden könnten.</w:t>
      </w:r>
    </w:p>
    <w:tbl>
      <w:tblPr>
        <w:tblStyle w:val="Tabellenraster"/>
        <w:tblW w:w="10115" w:type="dxa"/>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103"/>
      </w:tblGrid>
      <w:tr w:rsidR="00C03308" w14:paraId="4CA18683" w14:textId="77777777" w:rsidTr="00DA64D7">
        <w:trPr>
          <w:trHeight w:val="1701"/>
        </w:trPr>
        <w:tc>
          <w:tcPr>
            <w:tcW w:w="5012" w:type="dxa"/>
          </w:tcPr>
          <w:p w14:paraId="61A4A581" w14:textId="77777777" w:rsidR="00C03308" w:rsidRPr="006A3D78" w:rsidRDefault="00C03308" w:rsidP="00DA64D7">
            <w:pPr>
              <w:spacing w:before="0" w:after="0" w:line="276" w:lineRule="auto"/>
              <w:ind w:left="-57"/>
              <w:rPr>
                <w:b/>
                <w:sz w:val="20"/>
              </w:rPr>
            </w:pPr>
            <w:r w:rsidRPr="006A3D78">
              <w:rPr>
                <w:b/>
                <w:sz w:val="20"/>
              </w:rPr>
              <w:t xml:space="preserve">Nr. 1 </w:t>
            </w:r>
          </w:p>
          <w:p w14:paraId="046E31FD" w14:textId="77777777" w:rsidR="00C03308" w:rsidRPr="00174524" w:rsidRDefault="00C03308" w:rsidP="00DA64D7">
            <w:pPr>
              <w:spacing w:before="0" w:after="0"/>
              <w:ind w:left="-57"/>
              <w:jc w:val="both"/>
              <w:rPr>
                <w:sz w:val="20"/>
                <w:szCs w:val="16"/>
              </w:rPr>
            </w:pPr>
            <w:r w:rsidRPr="00174524">
              <w:rPr>
                <w:sz w:val="20"/>
                <w:szCs w:val="16"/>
              </w:rPr>
              <w:t>Die Blumendekoration für eine Jubiläumsfeier sollte am 15. Oktober um 16:00 Uhr geliefert werden. Gegen 20:00 Uhr sind die Blumen immer noch nicht eingetroffen.</w:t>
            </w:r>
          </w:p>
          <w:p w14:paraId="29F39C9E" w14:textId="77777777" w:rsidR="00C03308" w:rsidRDefault="00C03308" w:rsidP="00DA64D7">
            <w:pPr>
              <w:ind w:left="-58"/>
              <w:jc w:val="both"/>
              <w:rPr>
                <w:color w:val="197CB2"/>
                <w:sz w:val="18"/>
                <w:szCs w:val="16"/>
              </w:rPr>
            </w:pPr>
          </w:p>
          <w:p w14:paraId="12806E83" w14:textId="1452076D" w:rsidR="00C03308" w:rsidRPr="0022680C" w:rsidRDefault="00C03308" w:rsidP="00DA64D7">
            <w:pPr>
              <w:ind w:left="-58"/>
              <w:jc w:val="both"/>
              <w:rPr>
                <w:color w:val="197CB2"/>
                <w:sz w:val="16"/>
                <w:szCs w:val="16"/>
              </w:rPr>
            </w:pPr>
          </w:p>
        </w:tc>
        <w:tc>
          <w:tcPr>
            <w:tcW w:w="5103" w:type="dxa"/>
          </w:tcPr>
          <w:p w14:paraId="641C4286" w14:textId="77777777" w:rsidR="00C03308" w:rsidRPr="00D95DF2" w:rsidRDefault="00C03308" w:rsidP="00DA64D7">
            <w:pPr>
              <w:spacing w:before="0" w:after="0"/>
              <w:ind w:left="317" w:hanging="11"/>
              <w:rPr>
                <w:b/>
                <w:sz w:val="20"/>
                <w:szCs w:val="20"/>
              </w:rPr>
            </w:pPr>
            <w:r w:rsidRPr="00D95DF2">
              <w:rPr>
                <w:b/>
                <w:sz w:val="20"/>
                <w:szCs w:val="20"/>
              </w:rPr>
              <w:t>Nr. 4</w:t>
            </w:r>
          </w:p>
          <w:p w14:paraId="2B30EB98" w14:textId="5A35EAC3" w:rsidR="00C03308" w:rsidRPr="00D95DF2" w:rsidRDefault="00C03308" w:rsidP="00DA64D7">
            <w:pPr>
              <w:spacing w:before="0" w:after="0"/>
              <w:ind w:left="318"/>
              <w:jc w:val="both"/>
              <w:rPr>
                <w:sz w:val="20"/>
                <w:szCs w:val="20"/>
              </w:rPr>
            </w:pPr>
            <w:r w:rsidRPr="00D95DF2">
              <w:rPr>
                <w:sz w:val="20"/>
                <w:szCs w:val="20"/>
              </w:rPr>
              <w:t>Wegen eine</w:t>
            </w:r>
            <w:r w:rsidR="008D068D">
              <w:rPr>
                <w:sz w:val="20"/>
                <w:szCs w:val="20"/>
              </w:rPr>
              <w:t>s</w:t>
            </w:r>
            <w:r w:rsidRPr="00D95DF2">
              <w:rPr>
                <w:sz w:val="20"/>
                <w:szCs w:val="20"/>
              </w:rPr>
              <w:t xml:space="preserve"> starken Sturm</w:t>
            </w:r>
            <w:r w:rsidR="008D068D">
              <w:rPr>
                <w:sz w:val="20"/>
                <w:szCs w:val="20"/>
              </w:rPr>
              <w:t>s</w:t>
            </w:r>
            <w:r w:rsidRPr="00D95DF2">
              <w:rPr>
                <w:sz w:val="20"/>
                <w:szCs w:val="20"/>
              </w:rPr>
              <w:t xml:space="preserve"> konnte der Lieferant den vereinbarten Liefertermin nicht einhalten.</w:t>
            </w:r>
          </w:p>
          <w:p w14:paraId="186743D2" w14:textId="77777777" w:rsidR="00C03308" w:rsidRDefault="00C03308" w:rsidP="00C03308">
            <w:pPr>
              <w:ind w:left="318"/>
              <w:jc w:val="both"/>
              <w:rPr>
                <w:b/>
                <w:sz w:val="20"/>
              </w:rPr>
            </w:pPr>
          </w:p>
        </w:tc>
      </w:tr>
      <w:tr w:rsidR="00C03308" w14:paraId="703B0101" w14:textId="77777777" w:rsidTr="00DA64D7">
        <w:trPr>
          <w:trHeight w:val="2268"/>
        </w:trPr>
        <w:tc>
          <w:tcPr>
            <w:tcW w:w="5012" w:type="dxa"/>
          </w:tcPr>
          <w:p w14:paraId="6BB22468" w14:textId="77777777" w:rsidR="00C03308" w:rsidRPr="006A3D78" w:rsidRDefault="00C03308" w:rsidP="00DA64D7">
            <w:pPr>
              <w:spacing w:before="0" w:after="0" w:line="276" w:lineRule="auto"/>
              <w:ind w:left="-57"/>
              <w:rPr>
                <w:b/>
                <w:sz w:val="20"/>
              </w:rPr>
            </w:pPr>
            <w:r w:rsidRPr="006A3D78">
              <w:rPr>
                <w:b/>
                <w:sz w:val="20"/>
              </w:rPr>
              <w:t>Nr. 2</w:t>
            </w:r>
          </w:p>
          <w:p w14:paraId="2C2B9B4D" w14:textId="617C1341" w:rsidR="00C03308" w:rsidRPr="00174524" w:rsidRDefault="00C03308" w:rsidP="00DA64D7">
            <w:pPr>
              <w:spacing w:before="0" w:after="0"/>
              <w:ind w:left="-57"/>
              <w:jc w:val="both"/>
              <w:rPr>
                <w:sz w:val="20"/>
                <w:szCs w:val="16"/>
              </w:rPr>
            </w:pPr>
            <w:r w:rsidRPr="00174524">
              <w:rPr>
                <w:sz w:val="20"/>
                <w:szCs w:val="16"/>
              </w:rPr>
              <w:t xml:space="preserve">Da die neuen Vorhänge für den großen Speisesaal nach drei Wochen Wartezeit immer noch nicht geliefert wurden, möchtest </w:t>
            </w:r>
            <w:r w:rsidR="00E43495">
              <w:rPr>
                <w:sz w:val="20"/>
                <w:szCs w:val="16"/>
              </w:rPr>
              <w:t>D</w:t>
            </w:r>
            <w:r w:rsidRPr="00174524">
              <w:rPr>
                <w:sz w:val="20"/>
                <w:szCs w:val="16"/>
              </w:rPr>
              <w:t>u den Lieferanten in Verzug setzen.</w:t>
            </w:r>
          </w:p>
          <w:p w14:paraId="1FF193A5" w14:textId="01CC1FD6" w:rsidR="00C03308" w:rsidRPr="0022680C" w:rsidRDefault="00C03308" w:rsidP="00DA64D7">
            <w:pPr>
              <w:ind w:left="-58"/>
              <w:jc w:val="both"/>
              <w:rPr>
                <w:color w:val="197CB2"/>
                <w:sz w:val="16"/>
                <w:szCs w:val="16"/>
              </w:rPr>
            </w:pPr>
          </w:p>
        </w:tc>
        <w:tc>
          <w:tcPr>
            <w:tcW w:w="5103" w:type="dxa"/>
          </w:tcPr>
          <w:p w14:paraId="11B9DD09" w14:textId="77777777" w:rsidR="00C03308" w:rsidRPr="006A3D78" w:rsidRDefault="00C03308" w:rsidP="00DA64D7">
            <w:pPr>
              <w:spacing w:before="0" w:after="0" w:line="276" w:lineRule="auto"/>
              <w:ind w:left="318"/>
              <w:rPr>
                <w:b/>
                <w:sz w:val="20"/>
              </w:rPr>
            </w:pPr>
            <w:r w:rsidRPr="006A3D78">
              <w:rPr>
                <w:b/>
                <w:sz w:val="20"/>
              </w:rPr>
              <w:t>Nr. 5</w:t>
            </w:r>
          </w:p>
          <w:p w14:paraId="22616FAC" w14:textId="77777777" w:rsidR="00C03308" w:rsidRPr="00D95DF2" w:rsidRDefault="00C03308" w:rsidP="00DA64D7">
            <w:pPr>
              <w:spacing w:before="0" w:after="0"/>
              <w:ind w:left="318"/>
              <w:jc w:val="both"/>
              <w:rPr>
                <w:sz w:val="20"/>
                <w:szCs w:val="16"/>
              </w:rPr>
            </w:pPr>
            <w:r w:rsidRPr="00D95DF2">
              <w:rPr>
                <w:sz w:val="20"/>
                <w:szCs w:val="16"/>
              </w:rPr>
              <w:t>Azubi Peter bestellt für den Restaurantleiter 50 Flaschen Rotwein mit Lieferdatum 7. Oktober. Dieser Wein wird für die Jubiläumsfeier am 15. Oktober benötigt. Die Lieferung erfolgt allerdings erst am 5. Dezember. Der Restaurantleiter nimmt daraufhin die Lieferung nicht an, da er mittlerweile den Wein von einem anderen Händler bezogen hat.</w:t>
            </w:r>
          </w:p>
          <w:p w14:paraId="5B42AF16" w14:textId="77777777" w:rsidR="00C03308" w:rsidRDefault="00C03308" w:rsidP="00DA64D7">
            <w:pPr>
              <w:ind w:left="318"/>
              <w:jc w:val="both"/>
              <w:rPr>
                <w:color w:val="197CB2"/>
                <w:sz w:val="18"/>
                <w:szCs w:val="16"/>
              </w:rPr>
            </w:pPr>
          </w:p>
          <w:p w14:paraId="0F05E551" w14:textId="0EEDFE55" w:rsidR="00C03308" w:rsidRPr="0022680C" w:rsidRDefault="00C03308" w:rsidP="00C03308">
            <w:pPr>
              <w:jc w:val="both"/>
              <w:rPr>
                <w:color w:val="197CB2"/>
                <w:sz w:val="16"/>
                <w:szCs w:val="16"/>
              </w:rPr>
            </w:pPr>
          </w:p>
        </w:tc>
      </w:tr>
      <w:tr w:rsidR="00C03308" w14:paraId="3EEB8F9C" w14:textId="77777777" w:rsidTr="00DA64D7">
        <w:trPr>
          <w:trHeight w:val="3119"/>
        </w:trPr>
        <w:tc>
          <w:tcPr>
            <w:tcW w:w="5012" w:type="dxa"/>
          </w:tcPr>
          <w:p w14:paraId="22A2867D" w14:textId="77777777" w:rsidR="00C03308" w:rsidRPr="006A3D78" w:rsidRDefault="00C03308" w:rsidP="00DA64D7">
            <w:pPr>
              <w:spacing w:before="0" w:after="0" w:line="276" w:lineRule="auto"/>
              <w:ind w:left="-57"/>
              <w:rPr>
                <w:b/>
                <w:sz w:val="20"/>
              </w:rPr>
            </w:pPr>
            <w:r w:rsidRPr="006A3D78">
              <w:rPr>
                <w:b/>
                <w:sz w:val="20"/>
              </w:rPr>
              <w:t>Nr. 3</w:t>
            </w:r>
          </w:p>
          <w:p w14:paraId="500E3E74" w14:textId="77777777" w:rsidR="00C03308" w:rsidRPr="00174524" w:rsidRDefault="00C03308" w:rsidP="00DA64D7">
            <w:pPr>
              <w:spacing w:before="0" w:after="0"/>
              <w:ind w:left="-57"/>
              <w:jc w:val="both"/>
              <w:rPr>
                <w:sz w:val="20"/>
                <w:szCs w:val="16"/>
              </w:rPr>
            </w:pPr>
            <w:r w:rsidRPr="00174524">
              <w:rPr>
                <w:sz w:val="20"/>
                <w:szCs w:val="16"/>
              </w:rPr>
              <w:t>Es wurde Bettwäsche für den neuen First-Class-Bereich des Hotels bestellt. Nach einem Monat wurde immer noch nicht geliefert, darum schickte das Hotel eine Mahnung mit einer Lieferfrist von 10 Tagen. Diese Frist lief gestern ab.</w:t>
            </w:r>
          </w:p>
          <w:p w14:paraId="13D32120" w14:textId="77777777" w:rsidR="00C03308" w:rsidRDefault="00C03308" w:rsidP="00C03308">
            <w:pPr>
              <w:ind w:left="-58"/>
              <w:jc w:val="both"/>
              <w:rPr>
                <w:b/>
                <w:sz w:val="20"/>
              </w:rPr>
            </w:pPr>
          </w:p>
        </w:tc>
        <w:tc>
          <w:tcPr>
            <w:tcW w:w="5103" w:type="dxa"/>
          </w:tcPr>
          <w:p w14:paraId="25AA7EE0" w14:textId="77777777" w:rsidR="00C03308" w:rsidRPr="006A3D78" w:rsidRDefault="00C03308" w:rsidP="00DA64D7">
            <w:pPr>
              <w:spacing w:before="0" w:after="0" w:line="276" w:lineRule="auto"/>
              <w:ind w:left="318"/>
              <w:rPr>
                <w:b/>
                <w:sz w:val="20"/>
              </w:rPr>
            </w:pPr>
            <w:r w:rsidRPr="006A3D78">
              <w:rPr>
                <w:b/>
                <w:sz w:val="20"/>
              </w:rPr>
              <w:t>Nr. 6</w:t>
            </w:r>
          </w:p>
          <w:p w14:paraId="18D21E56" w14:textId="77777777" w:rsidR="00C03308" w:rsidRPr="00D95DF2" w:rsidRDefault="00C03308" w:rsidP="00DA64D7">
            <w:pPr>
              <w:spacing w:before="0" w:after="0"/>
              <w:ind w:left="318"/>
              <w:jc w:val="both"/>
              <w:rPr>
                <w:sz w:val="20"/>
                <w:szCs w:val="16"/>
              </w:rPr>
            </w:pPr>
            <w:r w:rsidRPr="00D95DF2">
              <w:rPr>
                <w:sz w:val="20"/>
                <w:szCs w:val="16"/>
              </w:rPr>
              <w:t>Dein Hotel hat bei einem Lieferanten wegen eines günstigen Sonderangebots 50 kg Erdbeeren lieferbar zum 20. Juni bestellt. Diese werden allerdings nicht zum vereinbarten Termin geliefert. Da die Erdbeeren für das Dessert bei einer großen Hochzeitsgesellschaft am selben Abend benötigt werden, müssen die Erdbeeren nun über einen anderen Lieferanten zum doppelten Preis bezogen werden.</w:t>
            </w:r>
          </w:p>
          <w:p w14:paraId="4FE27D3E" w14:textId="2843D648" w:rsidR="00C03308" w:rsidRDefault="00C03308" w:rsidP="00DA64D7">
            <w:pPr>
              <w:ind w:left="318"/>
              <w:jc w:val="both"/>
              <w:rPr>
                <w:b/>
                <w:sz w:val="20"/>
              </w:rPr>
            </w:pPr>
          </w:p>
        </w:tc>
      </w:tr>
    </w:tbl>
    <w:p w14:paraId="6DF13693" w14:textId="77777777" w:rsidR="00C03308" w:rsidRPr="00A17E40" w:rsidRDefault="00C03308" w:rsidP="00C03308">
      <w:pPr>
        <w:spacing w:before="0" w:after="0"/>
        <w:ind w:right="-19"/>
        <w:rPr>
          <w:b/>
          <w:sz w:val="20"/>
        </w:rPr>
      </w:pPr>
      <w:r w:rsidRPr="00A17E40">
        <w:rPr>
          <w:b/>
          <w:sz w:val="20"/>
        </w:rPr>
        <w:t>Prüfe, ob in den folgenden Fällen Verschulden als Voraussetzung für den Lieferungsverzug vorliegt:</w:t>
      </w:r>
    </w:p>
    <w:p w14:paraId="59C79C9D" w14:textId="621E590E" w:rsidR="00C03308" w:rsidRPr="00D95DF2" w:rsidRDefault="00C03308" w:rsidP="00C03308">
      <w:pPr>
        <w:rPr>
          <w:sz w:val="20"/>
          <w:szCs w:val="16"/>
        </w:rPr>
      </w:pPr>
      <w:r w:rsidRPr="00D95DF2">
        <w:rPr>
          <w:sz w:val="20"/>
          <w:szCs w:val="16"/>
        </w:rPr>
        <w:t>Es wird nicht rechtzeitig geliefert, wegen</w:t>
      </w:r>
      <w:proofErr w:type="gramStart"/>
      <w:r w:rsidR="008D068D">
        <w:rPr>
          <w:sz w:val="20"/>
          <w:szCs w:val="16"/>
        </w:rPr>
        <w:t>/</w:t>
      </w:r>
      <w:proofErr w:type="gramEnd"/>
      <w:r w:rsidR="008D068D">
        <w:rPr>
          <w:sz w:val="20"/>
          <w:szCs w:val="16"/>
        </w:rPr>
        <w:t>weil:</w:t>
      </w:r>
      <w:r w:rsidRPr="00D95DF2">
        <w:rPr>
          <w:sz w:val="20"/>
          <w:szCs w:val="16"/>
        </w:rPr>
        <w:t xml:space="preserve"> </w:t>
      </w:r>
    </w:p>
    <w:tbl>
      <w:tblPr>
        <w:tblStyle w:val="Tabellenraster"/>
        <w:tblW w:w="0" w:type="auto"/>
        <w:tblLook w:val="04A0" w:firstRow="1" w:lastRow="0" w:firstColumn="1" w:lastColumn="0" w:noHBand="0" w:noVBand="1"/>
      </w:tblPr>
      <w:tblGrid>
        <w:gridCol w:w="5211"/>
        <w:gridCol w:w="4536"/>
      </w:tblGrid>
      <w:tr w:rsidR="00C03308" w14:paraId="35B66130" w14:textId="77777777" w:rsidTr="00DA64D7">
        <w:trPr>
          <w:cantSplit/>
        </w:trPr>
        <w:tc>
          <w:tcPr>
            <w:tcW w:w="5211" w:type="dxa"/>
          </w:tcPr>
          <w:p w14:paraId="59D00C93" w14:textId="77777777" w:rsidR="00C03308" w:rsidRDefault="00C03308" w:rsidP="00DA64D7">
            <w:pPr>
              <w:spacing w:before="0" w:after="0"/>
              <w:ind w:right="34"/>
              <w:rPr>
                <w:sz w:val="20"/>
                <w:szCs w:val="16"/>
              </w:rPr>
            </w:pPr>
            <w:r w:rsidRPr="00D95DF2">
              <w:rPr>
                <w:sz w:val="20"/>
                <w:szCs w:val="16"/>
              </w:rPr>
              <w:t>a) eines Streiks der Lagerarbeiter</w:t>
            </w:r>
          </w:p>
        </w:tc>
        <w:tc>
          <w:tcPr>
            <w:tcW w:w="4536" w:type="dxa"/>
          </w:tcPr>
          <w:p w14:paraId="1D7F3F91" w14:textId="501888A8" w:rsidR="00C03308" w:rsidRDefault="00C03308" w:rsidP="00DA64D7">
            <w:pPr>
              <w:spacing w:before="0" w:after="0"/>
              <w:rPr>
                <w:sz w:val="20"/>
                <w:szCs w:val="16"/>
              </w:rPr>
            </w:pPr>
          </w:p>
        </w:tc>
      </w:tr>
      <w:tr w:rsidR="00C03308" w14:paraId="4B1354C1" w14:textId="77777777" w:rsidTr="00DA64D7">
        <w:trPr>
          <w:cantSplit/>
        </w:trPr>
        <w:tc>
          <w:tcPr>
            <w:tcW w:w="5211" w:type="dxa"/>
          </w:tcPr>
          <w:p w14:paraId="30BB3B2A" w14:textId="201D6392" w:rsidR="00C03308" w:rsidRDefault="00C03308" w:rsidP="00DA64D7">
            <w:pPr>
              <w:spacing w:before="0" w:after="0"/>
              <w:ind w:right="34"/>
              <w:rPr>
                <w:sz w:val="20"/>
                <w:szCs w:val="16"/>
              </w:rPr>
            </w:pPr>
            <w:r w:rsidRPr="00D95DF2">
              <w:rPr>
                <w:sz w:val="20"/>
                <w:szCs w:val="16"/>
              </w:rPr>
              <w:t>b) eine</w:t>
            </w:r>
            <w:r w:rsidR="00E93CC6">
              <w:rPr>
                <w:sz w:val="20"/>
                <w:szCs w:val="16"/>
              </w:rPr>
              <w:t>s</w:t>
            </w:r>
            <w:r w:rsidRPr="00D95DF2">
              <w:rPr>
                <w:sz w:val="20"/>
                <w:szCs w:val="16"/>
              </w:rPr>
              <w:t xml:space="preserve"> Großauftrag</w:t>
            </w:r>
            <w:r w:rsidR="00E93CC6">
              <w:rPr>
                <w:sz w:val="20"/>
                <w:szCs w:val="16"/>
              </w:rPr>
              <w:t>s</w:t>
            </w:r>
            <w:r w:rsidRPr="00D95DF2">
              <w:rPr>
                <w:sz w:val="20"/>
                <w:szCs w:val="16"/>
              </w:rPr>
              <w:t xml:space="preserve"> für eine</w:t>
            </w:r>
            <w:r w:rsidR="008D068D">
              <w:rPr>
                <w:sz w:val="20"/>
                <w:szCs w:val="16"/>
              </w:rPr>
              <w:t>n</w:t>
            </w:r>
            <w:r w:rsidRPr="00D95DF2">
              <w:rPr>
                <w:sz w:val="20"/>
                <w:szCs w:val="16"/>
              </w:rPr>
              <w:t xml:space="preserve"> a</w:t>
            </w:r>
            <w:r>
              <w:rPr>
                <w:sz w:val="20"/>
                <w:szCs w:val="16"/>
              </w:rPr>
              <w:t>n</w:t>
            </w:r>
            <w:r w:rsidRPr="00D95DF2">
              <w:rPr>
                <w:sz w:val="20"/>
                <w:szCs w:val="16"/>
              </w:rPr>
              <w:t>deren Kunden</w:t>
            </w:r>
          </w:p>
        </w:tc>
        <w:tc>
          <w:tcPr>
            <w:tcW w:w="4536" w:type="dxa"/>
          </w:tcPr>
          <w:p w14:paraId="19D99419" w14:textId="562121BF" w:rsidR="00C03308" w:rsidRDefault="00C03308" w:rsidP="00DA64D7">
            <w:pPr>
              <w:spacing w:before="0" w:after="0"/>
              <w:rPr>
                <w:sz w:val="20"/>
                <w:szCs w:val="16"/>
              </w:rPr>
            </w:pPr>
          </w:p>
        </w:tc>
      </w:tr>
      <w:tr w:rsidR="00C03308" w14:paraId="2D2C461C" w14:textId="77777777" w:rsidTr="00DA64D7">
        <w:trPr>
          <w:cantSplit/>
        </w:trPr>
        <w:tc>
          <w:tcPr>
            <w:tcW w:w="5211" w:type="dxa"/>
          </w:tcPr>
          <w:p w14:paraId="3FA74981" w14:textId="61C8F67B" w:rsidR="00C03308" w:rsidRDefault="00C03308" w:rsidP="00DA64D7">
            <w:pPr>
              <w:spacing w:before="0" w:after="0"/>
              <w:ind w:right="34"/>
              <w:rPr>
                <w:sz w:val="20"/>
                <w:szCs w:val="16"/>
              </w:rPr>
            </w:pPr>
            <w:r w:rsidRPr="00D95DF2">
              <w:rPr>
                <w:sz w:val="20"/>
                <w:szCs w:val="16"/>
              </w:rPr>
              <w:t>c) die gesamte Ware durch einen Sturmschaden unbrauchbar</w:t>
            </w:r>
            <w:r w:rsidR="008D068D">
              <w:rPr>
                <w:sz w:val="20"/>
                <w:szCs w:val="16"/>
              </w:rPr>
              <w:t xml:space="preserve"> </w:t>
            </w:r>
            <w:r w:rsidR="008D068D" w:rsidRPr="00D95DF2">
              <w:rPr>
                <w:sz w:val="20"/>
                <w:szCs w:val="16"/>
              </w:rPr>
              <w:t>wird</w:t>
            </w:r>
          </w:p>
        </w:tc>
        <w:tc>
          <w:tcPr>
            <w:tcW w:w="4536" w:type="dxa"/>
          </w:tcPr>
          <w:p w14:paraId="0FBBA817" w14:textId="3A8D346E" w:rsidR="00C03308" w:rsidRPr="006E794C" w:rsidRDefault="00C03308" w:rsidP="00DA64D7">
            <w:pPr>
              <w:spacing w:before="0" w:after="0"/>
              <w:rPr>
                <w:color w:val="197CB2"/>
                <w:sz w:val="20"/>
                <w:szCs w:val="16"/>
              </w:rPr>
            </w:pPr>
          </w:p>
        </w:tc>
      </w:tr>
      <w:tr w:rsidR="00C03308" w14:paraId="2AFD0A75" w14:textId="77777777" w:rsidTr="00DA64D7">
        <w:trPr>
          <w:cantSplit/>
        </w:trPr>
        <w:tc>
          <w:tcPr>
            <w:tcW w:w="5211" w:type="dxa"/>
          </w:tcPr>
          <w:p w14:paraId="168A6C27" w14:textId="75A4BEA6" w:rsidR="00C03308" w:rsidRDefault="00C03308" w:rsidP="00DA64D7">
            <w:pPr>
              <w:spacing w:before="0" w:after="0"/>
              <w:ind w:right="34"/>
              <w:rPr>
                <w:sz w:val="20"/>
                <w:szCs w:val="16"/>
              </w:rPr>
            </w:pPr>
            <w:r w:rsidRPr="00D95DF2">
              <w:rPr>
                <w:sz w:val="20"/>
                <w:szCs w:val="16"/>
              </w:rPr>
              <w:t>d) eine</w:t>
            </w:r>
            <w:r w:rsidR="00E93CC6">
              <w:rPr>
                <w:sz w:val="20"/>
                <w:szCs w:val="16"/>
              </w:rPr>
              <w:t>s</w:t>
            </w:r>
            <w:r w:rsidRPr="00D95DF2">
              <w:rPr>
                <w:sz w:val="20"/>
                <w:szCs w:val="16"/>
              </w:rPr>
              <w:t xml:space="preserve"> Blitzeinschlag</w:t>
            </w:r>
            <w:r w:rsidR="00E93CC6">
              <w:rPr>
                <w:sz w:val="20"/>
                <w:szCs w:val="16"/>
              </w:rPr>
              <w:t>s</w:t>
            </w:r>
            <w:r w:rsidRPr="00D95DF2">
              <w:rPr>
                <w:sz w:val="20"/>
                <w:szCs w:val="16"/>
              </w:rPr>
              <w:t xml:space="preserve"> im Warenlager</w:t>
            </w:r>
          </w:p>
        </w:tc>
        <w:tc>
          <w:tcPr>
            <w:tcW w:w="4536" w:type="dxa"/>
          </w:tcPr>
          <w:p w14:paraId="5763CEB0" w14:textId="6906879B" w:rsidR="00C03308" w:rsidRDefault="00C03308" w:rsidP="00DA64D7">
            <w:pPr>
              <w:spacing w:before="0" w:after="0"/>
              <w:rPr>
                <w:sz w:val="20"/>
                <w:szCs w:val="16"/>
              </w:rPr>
            </w:pPr>
          </w:p>
        </w:tc>
      </w:tr>
      <w:tr w:rsidR="00C03308" w14:paraId="4C4CC417" w14:textId="77777777" w:rsidTr="00DA64D7">
        <w:trPr>
          <w:cantSplit/>
        </w:trPr>
        <w:tc>
          <w:tcPr>
            <w:tcW w:w="5211" w:type="dxa"/>
          </w:tcPr>
          <w:p w14:paraId="48870026" w14:textId="77777777" w:rsidR="00C03308" w:rsidRDefault="00C03308" w:rsidP="00DA64D7">
            <w:pPr>
              <w:spacing w:before="0" w:after="0"/>
              <w:ind w:right="34"/>
              <w:rPr>
                <w:sz w:val="20"/>
                <w:szCs w:val="16"/>
              </w:rPr>
            </w:pPr>
            <w:r w:rsidRPr="00D95DF2">
              <w:rPr>
                <w:sz w:val="20"/>
                <w:szCs w:val="16"/>
              </w:rPr>
              <w:t>e) eines Planungsfehlers in der Logistik</w:t>
            </w:r>
          </w:p>
        </w:tc>
        <w:tc>
          <w:tcPr>
            <w:tcW w:w="4536" w:type="dxa"/>
          </w:tcPr>
          <w:p w14:paraId="7E1D7CE1" w14:textId="6B9C5F72" w:rsidR="00C03308" w:rsidRDefault="00C03308" w:rsidP="00DA64D7">
            <w:pPr>
              <w:spacing w:before="0" w:after="0"/>
              <w:rPr>
                <w:sz w:val="20"/>
                <w:szCs w:val="16"/>
              </w:rPr>
            </w:pPr>
          </w:p>
        </w:tc>
      </w:tr>
      <w:tr w:rsidR="00C03308" w14:paraId="0D43619B" w14:textId="77777777" w:rsidTr="00DA64D7">
        <w:trPr>
          <w:cantSplit/>
        </w:trPr>
        <w:tc>
          <w:tcPr>
            <w:tcW w:w="5211" w:type="dxa"/>
          </w:tcPr>
          <w:p w14:paraId="380B860A" w14:textId="70772DB4" w:rsidR="00C03308" w:rsidRDefault="00C03308" w:rsidP="00DA64D7">
            <w:pPr>
              <w:spacing w:before="0" w:after="0"/>
              <w:ind w:right="34"/>
              <w:rPr>
                <w:sz w:val="20"/>
                <w:szCs w:val="16"/>
              </w:rPr>
            </w:pPr>
            <w:r w:rsidRPr="00D95DF2">
              <w:rPr>
                <w:sz w:val="20"/>
                <w:szCs w:val="16"/>
              </w:rPr>
              <w:t xml:space="preserve">f) </w:t>
            </w:r>
            <w:r w:rsidR="00E93CC6">
              <w:rPr>
                <w:sz w:val="20"/>
                <w:szCs w:val="16"/>
              </w:rPr>
              <w:t xml:space="preserve">der </w:t>
            </w:r>
            <w:r w:rsidRPr="00D95DF2">
              <w:rPr>
                <w:sz w:val="20"/>
                <w:szCs w:val="16"/>
              </w:rPr>
              <w:t>Beschädigung einer Lagerhalle durch Hochwasser</w:t>
            </w:r>
          </w:p>
        </w:tc>
        <w:tc>
          <w:tcPr>
            <w:tcW w:w="4536" w:type="dxa"/>
          </w:tcPr>
          <w:p w14:paraId="2D2205C0" w14:textId="4C797C24" w:rsidR="00C03308" w:rsidRDefault="00C03308" w:rsidP="00DA64D7">
            <w:pPr>
              <w:spacing w:before="0" w:after="0"/>
              <w:rPr>
                <w:sz w:val="20"/>
                <w:szCs w:val="16"/>
              </w:rPr>
            </w:pPr>
          </w:p>
        </w:tc>
      </w:tr>
      <w:tr w:rsidR="00C03308" w14:paraId="6F6A990B" w14:textId="77777777" w:rsidTr="00DA64D7">
        <w:trPr>
          <w:cantSplit/>
        </w:trPr>
        <w:tc>
          <w:tcPr>
            <w:tcW w:w="5211" w:type="dxa"/>
          </w:tcPr>
          <w:p w14:paraId="6D043C64" w14:textId="4C32CAB5" w:rsidR="00C03308" w:rsidRDefault="00C03308" w:rsidP="00DA64D7">
            <w:pPr>
              <w:spacing w:before="0" w:after="0"/>
              <w:ind w:right="34"/>
              <w:rPr>
                <w:sz w:val="20"/>
                <w:szCs w:val="16"/>
              </w:rPr>
            </w:pPr>
            <w:r w:rsidRPr="00D95DF2">
              <w:rPr>
                <w:sz w:val="20"/>
                <w:szCs w:val="16"/>
              </w:rPr>
              <w:t xml:space="preserve">g) ein Mitarbeiter einen Auftrag seines Kollegen </w:t>
            </w:r>
            <w:r w:rsidR="008D068D" w:rsidRPr="00D95DF2">
              <w:rPr>
                <w:sz w:val="20"/>
                <w:szCs w:val="16"/>
              </w:rPr>
              <w:t xml:space="preserve">absichtlich </w:t>
            </w:r>
            <w:r w:rsidRPr="00D95DF2">
              <w:rPr>
                <w:sz w:val="20"/>
                <w:szCs w:val="16"/>
              </w:rPr>
              <w:t>gelöscht</w:t>
            </w:r>
            <w:r w:rsidR="008D068D">
              <w:rPr>
                <w:sz w:val="20"/>
                <w:szCs w:val="16"/>
              </w:rPr>
              <w:t xml:space="preserve"> </w:t>
            </w:r>
            <w:r w:rsidR="008D068D" w:rsidRPr="00D95DF2">
              <w:rPr>
                <w:sz w:val="20"/>
                <w:szCs w:val="16"/>
              </w:rPr>
              <w:t>hat</w:t>
            </w:r>
            <w:r w:rsidRPr="00D95DF2">
              <w:rPr>
                <w:sz w:val="20"/>
                <w:szCs w:val="16"/>
              </w:rPr>
              <w:t>, da diese sich im Streit befinden</w:t>
            </w:r>
          </w:p>
        </w:tc>
        <w:tc>
          <w:tcPr>
            <w:tcW w:w="4536" w:type="dxa"/>
          </w:tcPr>
          <w:p w14:paraId="154ABE13" w14:textId="77777777" w:rsidR="00C03308" w:rsidRDefault="00C03308" w:rsidP="00C03308">
            <w:pPr>
              <w:spacing w:before="0" w:after="0"/>
              <w:ind w:right="1542"/>
              <w:rPr>
                <w:sz w:val="20"/>
                <w:szCs w:val="16"/>
              </w:rPr>
            </w:pPr>
          </w:p>
        </w:tc>
      </w:tr>
    </w:tbl>
    <w:p w14:paraId="30DD7067" w14:textId="77777777" w:rsidR="00821FDB" w:rsidRDefault="00821FDB" w:rsidP="00821FDB">
      <w:pPr>
        <w:pStyle w:val="-Arbeitsblatt"/>
        <w:spacing w:after="0"/>
        <w:rPr>
          <w:sz w:val="28"/>
          <w:szCs w:val="28"/>
        </w:rPr>
      </w:pPr>
    </w:p>
    <w:p w14:paraId="36A79DD1" w14:textId="5E20F17F" w:rsidR="00855589" w:rsidRPr="006A3D78" w:rsidRDefault="00821FDB" w:rsidP="00821FDB">
      <w:pPr>
        <w:pStyle w:val="-Arbeitsblatt"/>
        <w:spacing w:after="0"/>
      </w:pPr>
      <w:r>
        <w:rPr>
          <w:sz w:val="28"/>
          <w:szCs w:val="28"/>
        </w:rPr>
        <w:lastRenderedPageBreak/>
        <w:t>M</w:t>
      </w:r>
      <w:r w:rsidR="00855589" w:rsidRPr="00527C61">
        <w:rPr>
          <w:sz w:val="28"/>
          <w:szCs w:val="28"/>
        </w:rPr>
        <w:t>usterlösungen</w:t>
      </w:r>
      <w:r w:rsidR="00191EB1">
        <w:t xml:space="preserve"> </w:t>
      </w:r>
      <w:r w:rsidR="00046F19">
        <w:rPr>
          <w:rStyle w:val="Funotenzeichen"/>
        </w:rPr>
        <w:footnoteReference w:id="10"/>
      </w:r>
    </w:p>
    <w:p w14:paraId="575E2BB3" w14:textId="77777777" w:rsidR="00855589" w:rsidRDefault="00855589" w:rsidP="00855589">
      <w:pPr>
        <w:ind w:right="832"/>
        <w:rPr>
          <w:b/>
          <w:sz w:val="20"/>
        </w:rPr>
      </w:pPr>
      <w:r w:rsidRPr="005961C8">
        <w:rPr>
          <w:b/>
          <w:sz w:val="20"/>
        </w:rPr>
        <w:t>Entscheide in den folgenden Fällen, ob ein Lieferungsverzug vorliegt und welche Rechte in An</w:t>
      </w:r>
      <w:r>
        <w:rPr>
          <w:b/>
          <w:sz w:val="20"/>
        </w:rPr>
        <w:t>spruch genommen werden könnten.</w:t>
      </w:r>
    </w:p>
    <w:tbl>
      <w:tblPr>
        <w:tblStyle w:val="Tabellenraster"/>
        <w:tblW w:w="10115" w:type="dxa"/>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5103"/>
      </w:tblGrid>
      <w:tr w:rsidR="00855589" w14:paraId="6D0AB626" w14:textId="77777777" w:rsidTr="00AF372C">
        <w:trPr>
          <w:trHeight w:val="1701"/>
        </w:trPr>
        <w:tc>
          <w:tcPr>
            <w:tcW w:w="5012" w:type="dxa"/>
          </w:tcPr>
          <w:p w14:paraId="52BF4486" w14:textId="77777777" w:rsidR="00855589" w:rsidRPr="00B8105E" w:rsidRDefault="00855589" w:rsidP="00DA64D7">
            <w:pPr>
              <w:spacing w:before="0" w:after="0" w:line="276" w:lineRule="auto"/>
              <w:ind w:left="-57"/>
              <w:rPr>
                <w:b/>
                <w:sz w:val="18"/>
                <w:szCs w:val="18"/>
              </w:rPr>
            </w:pPr>
            <w:r w:rsidRPr="00B8105E">
              <w:rPr>
                <w:b/>
                <w:sz w:val="18"/>
                <w:szCs w:val="18"/>
              </w:rPr>
              <w:t xml:space="preserve">Nr. 1 </w:t>
            </w:r>
          </w:p>
          <w:p w14:paraId="0EB4A1FF" w14:textId="77777777" w:rsidR="00855589" w:rsidRPr="00B8105E" w:rsidRDefault="00855589" w:rsidP="00DA64D7">
            <w:pPr>
              <w:spacing w:before="0" w:after="0"/>
              <w:ind w:left="-57"/>
              <w:jc w:val="both"/>
              <w:rPr>
                <w:sz w:val="18"/>
                <w:szCs w:val="18"/>
              </w:rPr>
            </w:pPr>
            <w:r w:rsidRPr="00B8105E">
              <w:rPr>
                <w:sz w:val="18"/>
                <w:szCs w:val="18"/>
              </w:rPr>
              <w:t>Die Blumendekoration für eine Jubiläumsfeier sollte am 15. Oktober um 16:00 Uhr geliefert werden. Gegen 20:00 Uhr sind die Blumen immer noch nicht eingetroffen.</w:t>
            </w:r>
          </w:p>
          <w:p w14:paraId="42B77AE5" w14:textId="77777777" w:rsidR="00855589" w:rsidRPr="00B8105E" w:rsidRDefault="00855589" w:rsidP="00DA64D7">
            <w:pPr>
              <w:ind w:left="-58"/>
              <w:jc w:val="both"/>
              <w:rPr>
                <w:color w:val="197CB2"/>
                <w:sz w:val="18"/>
                <w:szCs w:val="18"/>
              </w:rPr>
            </w:pPr>
            <w:r w:rsidRPr="00B8105E">
              <w:rPr>
                <w:color w:val="197CB2"/>
                <w:sz w:val="18"/>
                <w:szCs w:val="18"/>
              </w:rPr>
              <w:t>Lösung: Voraussetzungen: Zweckkauf, Mahnung und Fristsetzung entfallen, Rechte: Rücktritt, ggf. Schadensersatz wegen Pflichtverletzung</w:t>
            </w:r>
          </w:p>
        </w:tc>
        <w:tc>
          <w:tcPr>
            <w:tcW w:w="5103" w:type="dxa"/>
          </w:tcPr>
          <w:p w14:paraId="13F27311" w14:textId="77777777" w:rsidR="00855589" w:rsidRPr="00B8105E" w:rsidRDefault="00855589" w:rsidP="00855589">
            <w:pPr>
              <w:spacing w:before="0" w:after="0"/>
              <w:ind w:left="317" w:hanging="11"/>
              <w:rPr>
                <w:b/>
                <w:sz w:val="18"/>
                <w:szCs w:val="18"/>
              </w:rPr>
            </w:pPr>
            <w:r w:rsidRPr="00B8105E">
              <w:rPr>
                <w:b/>
                <w:sz w:val="18"/>
                <w:szCs w:val="18"/>
              </w:rPr>
              <w:t>Nr. 4</w:t>
            </w:r>
          </w:p>
          <w:p w14:paraId="57351EC7" w14:textId="27C900AF" w:rsidR="00855589" w:rsidRPr="00B8105E" w:rsidRDefault="00855589" w:rsidP="00855589">
            <w:pPr>
              <w:spacing w:before="0" w:after="0"/>
              <w:ind w:left="318"/>
              <w:jc w:val="both"/>
              <w:rPr>
                <w:sz w:val="18"/>
                <w:szCs w:val="18"/>
              </w:rPr>
            </w:pPr>
            <w:r w:rsidRPr="00B8105E">
              <w:rPr>
                <w:sz w:val="18"/>
                <w:szCs w:val="18"/>
              </w:rPr>
              <w:t>Wegen eine</w:t>
            </w:r>
            <w:r w:rsidR="00087C7A" w:rsidRPr="00B8105E">
              <w:rPr>
                <w:sz w:val="18"/>
                <w:szCs w:val="18"/>
              </w:rPr>
              <w:t>s</w:t>
            </w:r>
            <w:r w:rsidRPr="00B8105E">
              <w:rPr>
                <w:sz w:val="18"/>
                <w:szCs w:val="18"/>
              </w:rPr>
              <w:t xml:space="preserve"> starken Sturm</w:t>
            </w:r>
            <w:r w:rsidR="00087C7A" w:rsidRPr="00B8105E">
              <w:rPr>
                <w:sz w:val="18"/>
                <w:szCs w:val="18"/>
              </w:rPr>
              <w:t>s</w:t>
            </w:r>
            <w:r w:rsidRPr="00B8105E">
              <w:rPr>
                <w:sz w:val="18"/>
                <w:szCs w:val="18"/>
              </w:rPr>
              <w:t xml:space="preserve"> konnte der Lieferant den vereinbarten Liefertermin nicht einhalten.</w:t>
            </w:r>
          </w:p>
          <w:p w14:paraId="2BEA9CB3" w14:textId="77777777" w:rsidR="00855589" w:rsidRPr="00B8105E" w:rsidRDefault="00855589" w:rsidP="00855589">
            <w:pPr>
              <w:ind w:left="318"/>
              <w:jc w:val="both"/>
              <w:rPr>
                <w:color w:val="197CB2"/>
                <w:sz w:val="18"/>
                <w:szCs w:val="18"/>
              </w:rPr>
            </w:pPr>
            <w:r w:rsidRPr="00B8105E">
              <w:rPr>
                <w:color w:val="197CB2"/>
                <w:sz w:val="18"/>
                <w:szCs w:val="18"/>
              </w:rPr>
              <w:t>Lösung: höhere Gewalt, es liegt kein Lieferungsverzug vor</w:t>
            </w:r>
          </w:p>
          <w:p w14:paraId="628A41C9" w14:textId="77777777" w:rsidR="00855589" w:rsidRPr="00B8105E" w:rsidRDefault="00855589" w:rsidP="00855589">
            <w:pPr>
              <w:spacing w:line="276" w:lineRule="auto"/>
              <w:ind w:left="318"/>
              <w:rPr>
                <w:b/>
                <w:sz w:val="18"/>
                <w:szCs w:val="18"/>
              </w:rPr>
            </w:pPr>
          </w:p>
        </w:tc>
      </w:tr>
      <w:tr w:rsidR="00855589" w14:paraId="61D7C137" w14:textId="77777777" w:rsidTr="00AF372C">
        <w:trPr>
          <w:trHeight w:val="2268"/>
        </w:trPr>
        <w:tc>
          <w:tcPr>
            <w:tcW w:w="5012" w:type="dxa"/>
          </w:tcPr>
          <w:p w14:paraId="4EFAD2DB" w14:textId="77777777" w:rsidR="00855589" w:rsidRPr="00B8105E" w:rsidRDefault="00855589" w:rsidP="00DA64D7">
            <w:pPr>
              <w:spacing w:before="0" w:after="0" w:line="276" w:lineRule="auto"/>
              <w:ind w:left="-57"/>
              <w:rPr>
                <w:b/>
                <w:sz w:val="18"/>
                <w:szCs w:val="18"/>
              </w:rPr>
            </w:pPr>
            <w:r w:rsidRPr="00B8105E">
              <w:rPr>
                <w:b/>
                <w:sz w:val="18"/>
                <w:szCs w:val="18"/>
              </w:rPr>
              <w:t>Nr. 2</w:t>
            </w:r>
          </w:p>
          <w:p w14:paraId="0777E990" w14:textId="652BFF08" w:rsidR="00855589" w:rsidRPr="00B8105E" w:rsidRDefault="00855589" w:rsidP="00DA64D7">
            <w:pPr>
              <w:spacing w:before="0" w:after="0"/>
              <w:ind w:left="-57"/>
              <w:jc w:val="both"/>
              <w:rPr>
                <w:sz w:val="18"/>
                <w:szCs w:val="18"/>
              </w:rPr>
            </w:pPr>
            <w:r w:rsidRPr="00B8105E">
              <w:rPr>
                <w:sz w:val="18"/>
                <w:szCs w:val="18"/>
              </w:rPr>
              <w:t xml:space="preserve">Da die neuen Vorhänge für den großen Speisesaal nach drei Wochen Wartezeit immer noch nicht geliefert wurden, möchtest </w:t>
            </w:r>
            <w:r w:rsidR="00E93CC6" w:rsidRPr="00B8105E">
              <w:rPr>
                <w:sz w:val="18"/>
                <w:szCs w:val="18"/>
              </w:rPr>
              <w:t>D</w:t>
            </w:r>
            <w:r w:rsidRPr="00B8105E">
              <w:rPr>
                <w:sz w:val="18"/>
                <w:szCs w:val="18"/>
              </w:rPr>
              <w:t>u den Lieferanten in Verzug setzen.</w:t>
            </w:r>
          </w:p>
          <w:p w14:paraId="1E47F02A" w14:textId="77777777" w:rsidR="00855589" w:rsidRPr="00B8105E" w:rsidRDefault="00855589" w:rsidP="00DA64D7">
            <w:pPr>
              <w:ind w:left="-58"/>
              <w:jc w:val="both"/>
              <w:rPr>
                <w:color w:val="197CB2"/>
                <w:sz w:val="18"/>
                <w:szCs w:val="18"/>
              </w:rPr>
            </w:pPr>
            <w:r w:rsidRPr="00B8105E">
              <w:rPr>
                <w:color w:val="197CB2"/>
                <w:sz w:val="18"/>
                <w:szCs w:val="18"/>
              </w:rPr>
              <w:t>Lösung: Voraussetzungen nicht erfüllt: Mahnung und Fristsetzung fehlen, kein Lieferungsverzug</w:t>
            </w:r>
          </w:p>
        </w:tc>
        <w:tc>
          <w:tcPr>
            <w:tcW w:w="5103" w:type="dxa"/>
          </w:tcPr>
          <w:p w14:paraId="48D52D3C" w14:textId="77777777" w:rsidR="00855589" w:rsidRPr="00B8105E" w:rsidRDefault="00855589" w:rsidP="00855589">
            <w:pPr>
              <w:spacing w:before="0" w:after="0" w:line="276" w:lineRule="auto"/>
              <w:ind w:left="318"/>
              <w:rPr>
                <w:b/>
                <w:sz w:val="18"/>
                <w:szCs w:val="18"/>
              </w:rPr>
            </w:pPr>
            <w:r w:rsidRPr="00B8105E">
              <w:rPr>
                <w:b/>
                <w:sz w:val="18"/>
                <w:szCs w:val="18"/>
              </w:rPr>
              <w:t>Nr. 5</w:t>
            </w:r>
          </w:p>
          <w:p w14:paraId="3535368E" w14:textId="77777777" w:rsidR="00855589" w:rsidRPr="00B8105E" w:rsidRDefault="00855589" w:rsidP="00855589">
            <w:pPr>
              <w:spacing w:before="0" w:after="0"/>
              <w:ind w:left="318"/>
              <w:jc w:val="both"/>
              <w:rPr>
                <w:sz w:val="18"/>
                <w:szCs w:val="18"/>
              </w:rPr>
            </w:pPr>
            <w:r w:rsidRPr="00B8105E">
              <w:rPr>
                <w:sz w:val="18"/>
                <w:szCs w:val="18"/>
              </w:rPr>
              <w:t>Azubi Peter bestellt für den Restaurantleiter 50 Flaschen Rotwein mit Lieferdatum 7. Oktober. Dieser Wein wird für die Jubiläumsfeier am 15. Oktober benötigt. Die Lieferung erfolgt allerdings erst am 5. Dezember. Der Restaurantleiter nimmt daraufhin die Lieferung nicht an, da er mittlerweile den Wein von einem anderen Händler bezogen hat.</w:t>
            </w:r>
          </w:p>
          <w:p w14:paraId="557AC4AB" w14:textId="77777777" w:rsidR="00855589" w:rsidRPr="00B8105E" w:rsidRDefault="00855589" w:rsidP="00855589">
            <w:pPr>
              <w:ind w:left="318"/>
              <w:jc w:val="both"/>
              <w:rPr>
                <w:color w:val="197CB2"/>
                <w:sz w:val="18"/>
                <w:szCs w:val="18"/>
              </w:rPr>
            </w:pPr>
            <w:r w:rsidRPr="00B8105E">
              <w:rPr>
                <w:color w:val="197CB2"/>
                <w:sz w:val="18"/>
                <w:szCs w:val="18"/>
              </w:rPr>
              <w:t>Lösung: Voraussetzungen: Fixkauf, Mahnung und Fristsetzung entfallen, Lieferungsverzug liegt vor, Rechte: Rücktritt und ggf. Schadensersatz</w:t>
            </w:r>
          </w:p>
        </w:tc>
      </w:tr>
      <w:tr w:rsidR="00855589" w14:paraId="2B3F6E41" w14:textId="77777777" w:rsidTr="00AF372C">
        <w:trPr>
          <w:trHeight w:val="3119"/>
        </w:trPr>
        <w:tc>
          <w:tcPr>
            <w:tcW w:w="5012" w:type="dxa"/>
          </w:tcPr>
          <w:p w14:paraId="2D1C46CE" w14:textId="77777777" w:rsidR="00855589" w:rsidRPr="00B8105E" w:rsidRDefault="00855589" w:rsidP="00DA64D7">
            <w:pPr>
              <w:spacing w:before="0" w:after="0" w:line="276" w:lineRule="auto"/>
              <w:ind w:left="-57"/>
              <w:rPr>
                <w:b/>
                <w:sz w:val="18"/>
                <w:szCs w:val="18"/>
              </w:rPr>
            </w:pPr>
            <w:r w:rsidRPr="00B8105E">
              <w:rPr>
                <w:b/>
                <w:sz w:val="18"/>
                <w:szCs w:val="18"/>
              </w:rPr>
              <w:t>Nr. 3</w:t>
            </w:r>
          </w:p>
          <w:p w14:paraId="30D50EED" w14:textId="77777777" w:rsidR="00855589" w:rsidRPr="00B8105E" w:rsidRDefault="00855589" w:rsidP="00DA64D7">
            <w:pPr>
              <w:spacing w:before="0" w:after="0"/>
              <w:ind w:left="-57"/>
              <w:jc w:val="both"/>
              <w:rPr>
                <w:sz w:val="18"/>
                <w:szCs w:val="18"/>
              </w:rPr>
            </w:pPr>
            <w:r w:rsidRPr="00B8105E">
              <w:rPr>
                <w:sz w:val="18"/>
                <w:szCs w:val="18"/>
              </w:rPr>
              <w:t>Es wurde Bettwäsche für den neuen First-Class-Bereich des Hotels bestellt. Nach einem Monat wurde immer noch nicht geliefert, darum schickte das Hotel eine Mahnung mit einer Lieferfrist von 10 Tagen. Diese Frist lief gestern ab.</w:t>
            </w:r>
          </w:p>
          <w:p w14:paraId="78AA5583" w14:textId="77777777" w:rsidR="00855589" w:rsidRPr="00B8105E" w:rsidRDefault="00855589" w:rsidP="00DA64D7">
            <w:pPr>
              <w:ind w:left="-58"/>
              <w:jc w:val="both"/>
              <w:rPr>
                <w:color w:val="197CB2"/>
                <w:sz w:val="18"/>
                <w:szCs w:val="18"/>
              </w:rPr>
            </w:pPr>
            <w:r w:rsidRPr="00B8105E">
              <w:rPr>
                <w:color w:val="197CB2"/>
                <w:sz w:val="18"/>
                <w:szCs w:val="18"/>
              </w:rPr>
              <w:t>Lösung: Voraussetzungen liegen vor, Rechte: Rücktritt, ggf. Schadensersatz</w:t>
            </w:r>
          </w:p>
          <w:p w14:paraId="399F845E" w14:textId="77777777" w:rsidR="00855589" w:rsidRPr="00B8105E" w:rsidRDefault="00855589" w:rsidP="00DA64D7">
            <w:pPr>
              <w:spacing w:line="276" w:lineRule="auto"/>
              <w:ind w:left="-58"/>
              <w:rPr>
                <w:b/>
                <w:sz w:val="18"/>
                <w:szCs w:val="18"/>
              </w:rPr>
            </w:pPr>
          </w:p>
        </w:tc>
        <w:tc>
          <w:tcPr>
            <w:tcW w:w="5103" w:type="dxa"/>
          </w:tcPr>
          <w:p w14:paraId="37A5D4B4" w14:textId="77777777" w:rsidR="00855589" w:rsidRPr="00B8105E" w:rsidRDefault="00855589" w:rsidP="00855589">
            <w:pPr>
              <w:spacing w:before="0" w:after="0" w:line="276" w:lineRule="auto"/>
              <w:ind w:left="318"/>
              <w:rPr>
                <w:b/>
                <w:sz w:val="18"/>
                <w:szCs w:val="18"/>
              </w:rPr>
            </w:pPr>
            <w:r w:rsidRPr="00B8105E">
              <w:rPr>
                <w:b/>
                <w:sz w:val="18"/>
                <w:szCs w:val="18"/>
              </w:rPr>
              <w:t>Nr. 6</w:t>
            </w:r>
          </w:p>
          <w:p w14:paraId="6FDDCCF6" w14:textId="77777777" w:rsidR="00855589" w:rsidRPr="00B8105E" w:rsidRDefault="00855589" w:rsidP="00855589">
            <w:pPr>
              <w:spacing w:before="0" w:after="0"/>
              <w:ind w:left="318"/>
              <w:jc w:val="both"/>
              <w:rPr>
                <w:sz w:val="18"/>
                <w:szCs w:val="18"/>
              </w:rPr>
            </w:pPr>
            <w:r w:rsidRPr="00B8105E">
              <w:rPr>
                <w:sz w:val="18"/>
                <w:szCs w:val="18"/>
              </w:rPr>
              <w:t>Dein Hotel hat bei einem Lieferanten wegen eines günstigen Sonderangebots 50 kg Erdbeeren lieferbar zum 20. Juni bestellt. Diese werden allerdings nicht zum vereinbarten Termin geliefert. Da die Erdbeeren für das Dessert bei einer großen Hochzeitsgesellschaft am selben Abend benötigt werden, müssen die Erdbeeren nun über einen anderen Lieferanten zum doppelten Preis bezogen werden.</w:t>
            </w:r>
          </w:p>
          <w:p w14:paraId="2B0CF5D3" w14:textId="77777777" w:rsidR="00855589" w:rsidRPr="00B8105E" w:rsidRDefault="00855589" w:rsidP="00855589">
            <w:pPr>
              <w:ind w:left="318"/>
              <w:jc w:val="both"/>
              <w:rPr>
                <w:b/>
                <w:sz w:val="18"/>
                <w:szCs w:val="18"/>
              </w:rPr>
            </w:pPr>
            <w:r w:rsidRPr="00B8105E">
              <w:rPr>
                <w:color w:val="197CB2"/>
                <w:sz w:val="18"/>
                <w:szCs w:val="18"/>
              </w:rPr>
              <w:t xml:space="preserve">Lösung: Voraussetzungen: Fixkauf, Mahnung und Fristsetzung entfallen, Lieferungsverzug liegt vor, Rechte: Rücktritt und Schadensersatz: Deckungskauf </w:t>
            </w:r>
            <w:r w:rsidRPr="00B8105E">
              <w:rPr>
                <w:color w:val="197CB2"/>
                <w:sz w:val="18"/>
                <w:szCs w:val="18"/>
              </w:rPr>
              <w:sym w:font="Wingdings" w:char="F0E0"/>
            </w:r>
            <w:r w:rsidRPr="00B8105E">
              <w:rPr>
                <w:color w:val="197CB2"/>
                <w:sz w:val="18"/>
                <w:szCs w:val="18"/>
              </w:rPr>
              <w:t xml:space="preserve"> Differenzbetrag</w:t>
            </w:r>
          </w:p>
        </w:tc>
      </w:tr>
    </w:tbl>
    <w:p w14:paraId="3B757BD8" w14:textId="77777777" w:rsidR="00855589" w:rsidRPr="00A17E40" w:rsidRDefault="00855589" w:rsidP="00AF372C">
      <w:pPr>
        <w:spacing w:before="0" w:after="0"/>
        <w:ind w:right="-19"/>
        <w:rPr>
          <w:b/>
          <w:sz w:val="20"/>
        </w:rPr>
      </w:pPr>
      <w:r w:rsidRPr="00A17E40">
        <w:rPr>
          <w:b/>
          <w:sz w:val="20"/>
        </w:rPr>
        <w:t>Prüfe, ob in den folgenden Fällen Verschulden als Voraussetzung für den Lieferungsverzug vorliegt:</w:t>
      </w:r>
    </w:p>
    <w:p w14:paraId="251CEB35" w14:textId="63E3BE5B" w:rsidR="00855589" w:rsidRPr="00D95DF2" w:rsidRDefault="00855589" w:rsidP="00855589">
      <w:pPr>
        <w:rPr>
          <w:sz w:val="20"/>
          <w:szCs w:val="16"/>
        </w:rPr>
      </w:pPr>
      <w:r w:rsidRPr="00D95DF2">
        <w:rPr>
          <w:sz w:val="20"/>
          <w:szCs w:val="16"/>
        </w:rPr>
        <w:t>Es wird nicht rechtzeitig geliefert, wegen</w:t>
      </w:r>
      <w:proofErr w:type="gramStart"/>
      <w:r w:rsidR="00E93CC6">
        <w:rPr>
          <w:sz w:val="20"/>
          <w:szCs w:val="16"/>
        </w:rPr>
        <w:t>/</w:t>
      </w:r>
      <w:proofErr w:type="gramEnd"/>
      <w:r w:rsidR="00E93CC6">
        <w:rPr>
          <w:sz w:val="20"/>
          <w:szCs w:val="16"/>
        </w:rPr>
        <w:t>weil:</w:t>
      </w:r>
    </w:p>
    <w:tbl>
      <w:tblPr>
        <w:tblStyle w:val="Tabellenraster"/>
        <w:tblW w:w="0" w:type="auto"/>
        <w:tblLook w:val="04A0" w:firstRow="1" w:lastRow="0" w:firstColumn="1" w:lastColumn="0" w:noHBand="0" w:noVBand="1"/>
      </w:tblPr>
      <w:tblGrid>
        <w:gridCol w:w="5211"/>
        <w:gridCol w:w="4536"/>
      </w:tblGrid>
      <w:tr w:rsidR="00855589" w14:paraId="2A10C2B0" w14:textId="77777777" w:rsidTr="00AF372C">
        <w:trPr>
          <w:cantSplit/>
        </w:trPr>
        <w:tc>
          <w:tcPr>
            <w:tcW w:w="5211" w:type="dxa"/>
          </w:tcPr>
          <w:p w14:paraId="61780CA5" w14:textId="77777777" w:rsidR="00855589" w:rsidRDefault="00855589" w:rsidP="00DA64D7">
            <w:pPr>
              <w:spacing w:before="0" w:after="0"/>
              <w:ind w:right="34"/>
              <w:rPr>
                <w:sz w:val="20"/>
                <w:szCs w:val="16"/>
              </w:rPr>
            </w:pPr>
            <w:r w:rsidRPr="00D95DF2">
              <w:rPr>
                <w:sz w:val="20"/>
                <w:szCs w:val="16"/>
              </w:rPr>
              <w:t>a) eines Streiks der Lagerarbeiter</w:t>
            </w:r>
          </w:p>
        </w:tc>
        <w:tc>
          <w:tcPr>
            <w:tcW w:w="4536" w:type="dxa"/>
          </w:tcPr>
          <w:p w14:paraId="5589FF37" w14:textId="77777777" w:rsidR="00855589" w:rsidRDefault="00855589" w:rsidP="00DA64D7">
            <w:pPr>
              <w:spacing w:before="0" w:after="0"/>
              <w:rPr>
                <w:sz w:val="20"/>
                <w:szCs w:val="16"/>
              </w:rPr>
            </w:pPr>
            <w:r w:rsidRPr="00D95DF2">
              <w:rPr>
                <w:color w:val="197CB2"/>
                <w:sz w:val="20"/>
                <w:szCs w:val="16"/>
              </w:rPr>
              <w:t>kein Verschulden, da höhere Gewalt</w:t>
            </w:r>
          </w:p>
        </w:tc>
      </w:tr>
      <w:tr w:rsidR="00855589" w14:paraId="67D7D6FD" w14:textId="77777777" w:rsidTr="00AF372C">
        <w:trPr>
          <w:cantSplit/>
        </w:trPr>
        <w:tc>
          <w:tcPr>
            <w:tcW w:w="5211" w:type="dxa"/>
          </w:tcPr>
          <w:p w14:paraId="6009AE61" w14:textId="367D3585" w:rsidR="00855589" w:rsidRDefault="00855589" w:rsidP="00DA64D7">
            <w:pPr>
              <w:spacing w:before="0" w:after="0"/>
              <w:ind w:right="34"/>
              <w:rPr>
                <w:sz w:val="20"/>
                <w:szCs w:val="16"/>
              </w:rPr>
            </w:pPr>
            <w:r w:rsidRPr="00D95DF2">
              <w:rPr>
                <w:sz w:val="20"/>
                <w:szCs w:val="16"/>
              </w:rPr>
              <w:t>b) eine</w:t>
            </w:r>
            <w:r w:rsidR="00E93CC6">
              <w:rPr>
                <w:sz w:val="20"/>
                <w:szCs w:val="16"/>
              </w:rPr>
              <w:t>s</w:t>
            </w:r>
            <w:r w:rsidRPr="00D95DF2">
              <w:rPr>
                <w:sz w:val="20"/>
                <w:szCs w:val="16"/>
              </w:rPr>
              <w:t xml:space="preserve"> Großauftrag</w:t>
            </w:r>
            <w:r w:rsidR="00E93CC6">
              <w:rPr>
                <w:sz w:val="20"/>
                <w:szCs w:val="16"/>
              </w:rPr>
              <w:t>s</w:t>
            </w:r>
            <w:r w:rsidRPr="00D95DF2">
              <w:rPr>
                <w:sz w:val="20"/>
                <w:szCs w:val="16"/>
              </w:rPr>
              <w:t xml:space="preserve"> für eine</w:t>
            </w:r>
            <w:r w:rsidR="00E93CC6">
              <w:rPr>
                <w:sz w:val="20"/>
                <w:szCs w:val="16"/>
              </w:rPr>
              <w:t>n</w:t>
            </w:r>
            <w:r w:rsidRPr="00D95DF2">
              <w:rPr>
                <w:sz w:val="20"/>
                <w:szCs w:val="16"/>
              </w:rPr>
              <w:t xml:space="preserve"> a</w:t>
            </w:r>
            <w:r>
              <w:rPr>
                <w:sz w:val="20"/>
                <w:szCs w:val="16"/>
              </w:rPr>
              <w:t>n</w:t>
            </w:r>
            <w:r w:rsidRPr="00D95DF2">
              <w:rPr>
                <w:sz w:val="20"/>
                <w:szCs w:val="16"/>
              </w:rPr>
              <w:t>deren Kunden</w:t>
            </w:r>
          </w:p>
        </w:tc>
        <w:tc>
          <w:tcPr>
            <w:tcW w:w="4536" w:type="dxa"/>
          </w:tcPr>
          <w:p w14:paraId="6E73B446" w14:textId="77777777" w:rsidR="00855589" w:rsidRDefault="00855589" w:rsidP="00DA64D7">
            <w:pPr>
              <w:spacing w:before="0" w:after="0"/>
              <w:rPr>
                <w:sz w:val="20"/>
                <w:szCs w:val="16"/>
              </w:rPr>
            </w:pPr>
            <w:r w:rsidRPr="00D95DF2">
              <w:rPr>
                <w:color w:val="197CB2"/>
                <w:sz w:val="20"/>
                <w:szCs w:val="16"/>
              </w:rPr>
              <w:t>Verschulden, da fahrlässig</w:t>
            </w:r>
          </w:p>
        </w:tc>
      </w:tr>
      <w:tr w:rsidR="00855589" w14:paraId="302320DD" w14:textId="77777777" w:rsidTr="00AF372C">
        <w:trPr>
          <w:cantSplit/>
        </w:trPr>
        <w:tc>
          <w:tcPr>
            <w:tcW w:w="5211" w:type="dxa"/>
          </w:tcPr>
          <w:p w14:paraId="5E5FA7F6" w14:textId="14D0AF97" w:rsidR="00855589" w:rsidRDefault="00855589" w:rsidP="00DA64D7">
            <w:pPr>
              <w:spacing w:before="0" w:after="0"/>
              <w:ind w:right="34"/>
              <w:rPr>
                <w:sz w:val="20"/>
                <w:szCs w:val="16"/>
              </w:rPr>
            </w:pPr>
            <w:r w:rsidRPr="00D95DF2">
              <w:rPr>
                <w:sz w:val="20"/>
                <w:szCs w:val="16"/>
              </w:rPr>
              <w:t xml:space="preserve">c) die </w:t>
            </w:r>
            <w:proofErr w:type="gramStart"/>
            <w:r w:rsidRPr="00D95DF2">
              <w:rPr>
                <w:sz w:val="20"/>
                <w:szCs w:val="16"/>
              </w:rPr>
              <w:t>gesamt Ware</w:t>
            </w:r>
            <w:proofErr w:type="gramEnd"/>
            <w:r w:rsidRPr="00D95DF2">
              <w:rPr>
                <w:sz w:val="20"/>
                <w:szCs w:val="16"/>
              </w:rPr>
              <w:t xml:space="preserve"> durch einen Sturmschaden unbrauchbar</w:t>
            </w:r>
            <w:r w:rsidR="00087C7A">
              <w:rPr>
                <w:sz w:val="20"/>
                <w:szCs w:val="16"/>
              </w:rPr>
              <w:t xml:space="preserve"> </w:t>
            </w:r>
            <w:r w:rsidR="00087C7A" w:rsidRPr="00D95DF2">
              <w:rPr>
                <w:sz w:val="20"/>
                <w:szCs w:val="16"/>
              </w:rPr>
              <w:t>wird</w:t>
            </w:r>
          </w:p>
        </w:tc>
        <w:tc>
          <w:tcPr>
            <w:tcW w:w="4536" w:type="dxa"/>
          </w:tcPr>
          <w:p w14:paraId="16BB7278" w14:textId="22D2708C" w:rsidR="00855589" w:rsidRPr="006E794C" w:rsidRDefault="00855589" w:rsidP="00DA64D7">
            <w:pPr>
              <w:spacing w:before="0" w:after="0"/>
              <w:rPr>
                <w:color w:val="197CB2"/>
                <w:sz w:val="20"/>
                <w:szCs w:val="16"/>
              </w:rPr>
            </w:pPr>
            <w:r w:rsidRPr="00D95DF2">
              <w:rPr>
                <w:color w:val="197CB2"/>
                <w:sz w:val="20"/>
                <w:szCs w:val="16"/>
              </w:rPr>
              <w:t>kein Verschul</w:t>
            </w:r>
            <w:r>
              <w:rPr>
                <w:color w:val="197CB2"/>
                <w:sz w:val="20"/>
                <w:szCs w:val="16"/>
              </w:rPr>
              <w:t xml:space="preserve">den, da </w:t>
            </w:r>
            <w:r w:rsidRPr="00D95DF2">
              <w:rPr>
                <w:color w:val="197CB2"/>
                <w:sz w:val="20"/>
                <w:szCs w:val="16"/>
              </w:rPr>
              <w:t>höhere Gewalt</w:t>
            </w:r>
          </w:p>
        </w:tc>
      </w:tr>
      <w:tr w:rsidR="00855589" w14:paraId="0B495E0B" w14:textId="77777777" w:rsidTr="00AF372C">
        <w:trPr>
          <w:cantSplit/>
        </w:trPr>
        <w:tc>
          <w:tcPr>
            <w:tcW w:w="5211" w:type="dxa"/>
          </w:tcPr>
          <w:p w14:paraId="4EB08BC3" w14:textId="24ECE3BD" w:rsidR="00855589" w:rsidRDefault="00855589" w:rsidP="00DA64D7">
            <w:pPr>
              <w:spacing w:before="0" w:after="0"/>
              <w:ind w:right="34"/>
              <w:rPr>
                <w:sz w:val="20"/>
                <w:szCs w:val="16"/>
              </w:rPr>
            </w:pPr>
            <w:r w:rsidRPr="00D95DF2">
              <w:rPr>
                <w:sz w:val="20"/>
                <w:szCs w:val="16"/>
              </w:rPr>
              <w:t>d) eine</w:t>
            </w:r>
            <w:r w:rsidR="00087C7A">
              <w:rPr>
                <w:sz w:val="20"/>
                <w:szCs w:val="16"/>
              </w:rPr>
              <w:t>s</w:t>
            </w:r>
            <w:r w:rsidRPr="00D95DF2">
              <w:rPr>
                <w:sz w:val="20"/>
                <w:szCs w:val="16"/>
              </w:rPr>
              <w:t xml:space="preserve"> Blitzeinschlag</w:t>
            </w:r>
            <w:r w:rsidR="00087C7A">
              <w:rPr>
                <w:sz w:val="20"/>
                <w:szCs w:val="16"/>
              </w:rPr>
              <w:t>s</w:t>
            </w:r>
            <w:r w:rsidRPr="00D95DF2">
              <w:rPr>
                <w:sz w:val="20"/>
                <w:szCs w:val="16"/>
              </w:rPr>
              <w:t xml:space="preserve"> im Warenlager</w:t>
            </w:r>
          </w:p>
        </w:tc>
        <w:tc>
          <w:tcPr>
            <w:tcW w:w="4536" w:type="dxa"/>
          </w:tcPr>
          <w:p w14:paraId="65EE8AA2" w14:textId="77777777" w:rsidR="00855589" w:rsidRDefault="00855589" w:rsidP="00DA64D7">
            <w:pPr>
              <w:spacing w:before="0" w:after="0"/>
              <w:rPr>
                <w:sz w:val="20"/>
                <w:szCs w:val="16"/>
              </w:rPr>
            </w:pPr>
            <w:r w:rsidRPr="00D95DF2">
              <w:rPr>
                <w:color w:val="197CB2"/>
                <w:sz w:val="20"/>
                <w:szCs w:val="16"/>
              </w:rPr>
              <w:t>kein Verschulden, da höhere Gewalt</w:t>
            </w:r>
          </w:p>
        </w:tc>
      </w:tr>
      <w:tr w:rsidR="00855589" w14:paraId="42672B11" w14:textId="77777777" w:rsidTr="00AF372C">
        <w:trPr>
          <w:cantSplit/>
        </w:trPr>
        <w:tc>
          <w:tcPr>
            <w:tcW w:w="5211" w:type="dxa"/>
          </w:tcPr>
          <w:p w14:paraId="18A982C5" w14:textId="77777777" w:rsidR="00855589" w:rsidRDefault="00855589" w:rsidP="00DA64D7">
            <w:pPr>
              <w:spacing w:before="0" w:after="0"/>
              <w:ind w:right="34"/>
              <w:rPr>
                <w:sz w:val="20"/>
                <w:szCs w:val="16"/>
              </w:rPr>
            </w:pPr>
            <w:r w:rsidRPr="00D95DF2">
              <w:rPr>
                <w:sz w:val="20"/>
                <w:szCs w:val="16"/>
              </w:rPr>
              <w:t>e) eines Planungsfehlers in der Logistik</w:t>
            </w:r>
          </w:p>
        </w:tc>
        <w:tc>
          <w:tcPr>
            <w:tcW w:w="4536" w:type="dxa"/>
          </w:tcPr>
          <w:p w14:paraId="3A0A90F0" w14:textId="77777777" w:rsidR="00855589" w:rsidRDefault="00855589" w:rsidP="00DA64D7">
            <w:pPr>
              <w:spacing w:before="0" w:after="0"/>
              <w:rPr>
                <w:sz w:val="20"/>
                <w:szCs w:val="16"/>
              </w:rPr>
            </w:pPr>
            <w:r w:rsidRPr="00D95DF2">
              <w:rPr>
                <w:color w:val="197CB2"/>
                <w:sz w:val="20"/>
                <w:szCs w:val="16"/>
              </w:rPr>
              <w:t>Verschulden, da fahrlässig</w:t>
            </w:r>
          </w:p>
        </w:tc>
      </w:tr>
      <w:tr w:rsidR="00855589" w14:paraId="1960D1DC" w14:textId="77777777" w:rsidTr="00AF372C">
        <w:trPr>
          <w:cantSplit/>
        </w:trPr>
        <w:tc>
          <w:tcPr>
            <w:tcW w:w="5211" w:type="dxa"/>
          </w:tcPr>
          <w:p w14:paraId="0AEC09E4" w14:textId="090728D4" w:rsidR="00855589" w:rsidRDefault="00855589" w:rsidP="00DA64D7">
            <w:pPr>
              <w:spacing w:before="0" w:after="0"/>
              <w:ind w:right="34"/>
              <w:rPr>
                <w:sz w:val="20"/>
                <w:szCs w:val="16"/>
              </w:rPr>
            </w:pPr>
            <w:r w:rsidRPr="00D95DF2">
              <w:rPr>
                <w:sz w:val="20"/>
                <w:szCs w:val="16"/>
              </w:rPr>
              <w:t xml:space="preserve">f) </w:t>
            </w:r>
            <w:r w:rsidR="00087C7A">
              <w:rPr>
                <w:sz w:val="20"/>
                <w:szCs w:val="16"/>
              </w:rPr>
              <w:t xml:space="preserve">der </w:t>
            </w:r>
            <w:r w:rsidRPr="00D95DF2">
              <w:rPr>
                <w:sz w:val="20"/>
                <w:szCs w:val="16"/>
              </w:rPr>
              <w:t>Beschädigung einer Lagerhalle durch Hochwasser</w:t>
            </w:r>
          </w:p>
        </w:tc>
        <w:tc>
          <w:tcPr>
            <w:tcW w:w="4536" w:type="dxa"/>
          </w:tcPr>
          <w:p w14:paraId="7AB553E8" w14:textId="5E059E94" w:rsidR="00855589" w:rsidRDefault="00855589" w:rsidP="00DB4810">
            <w:pPr>
              <w:spacing w:before="0" w:after="0"/>
              <w:rPr>
                <w:sz w:val="20"/>
                <w:szCs w:val="16"/>
              </w:rPr>
            </w:pPr>
            <w:r w:rsidRPr="00D95DF2">
              <w:rPr>
                <w:color w:val="197CB2"/>
                <w:sz w:val="20"/>
                <w:szCs w:val="16"/>
              </w:rPr>
              <w:t>kein Verschulden, da höhere Gewalt</w:t>
            </w:r>
          </w:p>
        </w:tc>
      </w:tr>
      <w:tr w:rsidR="00855589" w14:paraId="4D200AF0" w14:textId="77777777" w:rsidTr="000713B9">
        <w:trPr>
          <w:cantSplit/>
          <w:trHeight w:val="352"/>
        </w:trPr>
        <w:tc>
          <w:tcPr>
            <w:tcW w:w="5211" w:type="dxa"/>
          </w:tcPr>
          <w:p w14:paraId="325FB206" w14:textId="0F1E25DF" w:rsidR="00855589" w:rsidRDefault="00855589" w:rsidP="00DA64D7">
            <w:pPr>
              <w:spacing w:before="0" w:after="0"/>
              <w:ind w:right="34"/>
              <w:rPr>
                <w:sz w:val="20"/>
                <w:szCs w:val="16"/>
              </w:rPr>
            </w:pPr>
            <w:r w:rsidRPr="00D95DF2">
              <w:rPr>
                <w:sz w:val="20"/>
                <w:szCs w:val="16"/>
              </w:rPr>
              <w:t xml:space="preserve">g) ein Mitarbeiter einen Auftrag seines Kollegen </w:t>
            </w:r>
            <w:r w:rsidR="00087C7A" w:rsidRPr="00D95DF2">
              <w:rPr>
                <w:sz w:val="20"/>
                <w:szCs w:val="16"/>
              </w:rPr>
              <w:t xml:space="preserve">absichtlich </w:t>
            </w:r>
            <w:r w:rsidRPr="00D95DF2">
              <w:rPr>
                <w:sz w:val="20"/>
                <w:szCs w:val="16"/>
              </w:rPr>
              <w:t>gelöscht</w:t>
            </w:r>
            <w:r w:rsidR="00087C7A">
              <w:rPr>
                <w:sz w:val="20"/>
                <w:szCs w:val="16"/>
              </w:rPr>
              <w:t xml:space="preserve"> </w:t>
            </w:r>
            <w:r w:rsidR="00087C7A" w:rsidRPr="00D95DF2">
              <w:rPr>
                <w:sz w:val="20"/>
                <w:szCs w:val="16"/>
              </w:rPr>
              <w:t>hat</w:t>
            </w:r>
            <w:r w:rsidRPr="00D95DF2">
              <w:rPr>
                <w:sz w:val="20"/>
                <w:szCs w:val="16"/>
              </w:rPr>
              <w:t>, da diese si</w:t>
            </w:r>
            <w:r w:rsidR="00527C61">
              <w:rPr>
                <w:sz w:val="20"/>
                <w:szCs w:val="16"/>
              </w:rPr>
              <w:t>c</w:t>
            </w:r>
            <w:r w:rsidRPr="00D95DF2">
              <w:rPr>
                <w:sz w:val="20"/>
                <w:szCs w:val="16"/>
              </w:rPr>
              <w:t>h im Streit befinden</w:t>
            </w:r>
          </w:p>
        </w:tc>
        <w:tc>
          <w:tcPr>
            <w:tcW w:w="4536" w:type="dxa"/>
          </w:tcPr>
          <w:p w14:paraId="7A91F990" w14:textId="549065C3" w:rsidR="00855589" w:rsidRDefault="00855589" w:rsidP="00821FDB">
            <w:pPr>
              <w:spacing w:before="0" w:after="0"/>
              <w:ind w:right="1542"/>
              <w:rPr>
                <w:sz w:val="20"/>
                <w:szCs w:val="16"/>
              </w:rPr>
            </w:pPr>
            <w:r w:rsidRPr="00D95DF2">
              <w:rPr>
                <w:color w:val="197CB2"/>
                <w:sz w:val="20"/>
                <w:szCs w:val="16"/>
              </w:rPr>
              <w:t>Verschulden, da vorsätzlich</w:t>
            </w:r>
          </w:p>
        </w:tc>
      </w:tr>
    </w:tbl>
    <w:p w14:paraId="157B3C93" w14:textId="4429FF30" w:rsidR="00641278" w:rsidRPr="00513BB3" w:rsidRDefault="00641278" w:rsidP="00821FDB">
      <w:pPr>
        <w:keepLines/>
        <w:widowControl w:val="0"/>
        <w:spacing w:after="120"/>
      </w:pPr>
    </w:p>
    <w:sectPr w:rsidR="00641278" w:rsidRPr="00513BB3" w:rsidSect="000713B9">
      <w:headerReference w:type="default" r:id="rId21"/>
      <w:footerReference w:type="default" r:id="rId22"/>
      <w:pgSz w:w="11907" w:h="16839" w:code="9"/>
      <w:pgMar w:top="29" w:right="842" w:bottom="284" w:left="1161" w:header="141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6406" w14:textId="77777777" w:rsidR="008D69A6" w:rsidRDefault="008D69A6" w:rsidP="007154EF">
      <w:pPr>
        <w:spacing w:after="0"/>
      </w:pPr>
      <w:r>
        <w:separator/>
      </w:r>
    </w:p>
  </w:endnote>
  <w:endnote w:type="continuationSeparator" w:id="0">
    <w:p w14:paraId="474A2984" w14:textId="77777777" w:rsidR="008D69A6" w:rsidRDefault="008D69A6" w:rsidP="007154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8439" w14:textId="57E85CF0" w:rsidR="001C1449" w:rsidRPr="00680E79" w:rsidRDefault="001C1449" w:rsidP="00F73F36">
    <w:pPr>
      <w:pStyle w:val="Fuzeile"/>
      <w:ind w:right="-6"/>
      <w:jc w:val="right"/>
      <w:rPr>
        <w:sz w:val="20"/>
        <w:szCs w:val="20"/>
      </w:rPr>
    </w:pPr>
    <w:r>
      <w:rPr>
        <w:noProof/>
      </w:rPr>
      <w:drawing>
        <wp:inline distT="0" distB="0" distL="0" distR="0" wp14:anchorId="15E82B35" wp14:editId="7B2281FC">
          <wp:extent cx="5761355" cy="27241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72415"/>
                  </a:xfrm>
                  <a:prstGeom prst="rect">
                    <a:avLst/>
                  </a:prstGeom>
                  <a:noFill/>
                  <a:ln>
                    <a:noFill/>
                  </a:ln>
                </pic:spPr>
              </pic:pic>
            </a:graphicData>
          </a:graphic>
        </wp:inline>
      </w:drawing>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2</w:t>
    </w:r>
    <w:r w:rsidRPr="00680E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A169" w14:textId="40C4B771" w:rsidR="001C1449" w:rsidRDefault="001C1449" w:rsidP="00F73F36">
    <w:pPr>
      <w:pStyle w:val="Fuzeile"/>
      <w:ind w:right="-6"/>
      <w:jc w:val="right"/>
      <w:rPr>
        <w:sz w:val="20"/>
        <w:szCs w:val="20"/>
      </w:rPr>
    </w:pPr>
    <w:r>
      <w:rPr>
        <w:noProof/>
      </w:rPr>
      <w:drawing>
        <wp:inline distT="0" distB="0" distL="0" distR="0" wp14:anchorId="7B0C8C87" wp14:editId="5EC6493D">
          <wp:extent cx="9067800" cy="266700"/>
          <wp:effectExtent l="0" t="0" r="0" b="0"/>
          <wp:docPr id="355" name="Grafik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0" cy="266700"/>
                  </a:xfrm>
                  <a:prstGeom prst="rect">
                    <a:avLst/>
                  </a:prstGeom>
                  <a:noFill/>
                  <a:ln>
                    <a:noFill/>
                  </a:ln>
                </pic:spPr>
              </pic:pic>
            </a:graphicData>
          </a:graphic>
        </wp:inline>
      </w:drawing>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4</w:t>
    </w:r>
    <w:r w:rsidRPr="00680E7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CA79" w14:textId="3B809A8B" w:rsidR="001C1449" w:rsidRDefault="001C1449" w:rsidP="00F73F36">
    <w:pPr>
      <w:pStyle w:val="Fuzeile"/>
      <w:ind w:right="-6"/>
      <w:jc w:val="right"/>
      <w:rPr>
        <w:sz w:val="20"/>
        <w:szCs w:val="20"/>
      </w:rPr>
    </w:pPr>
    <w:r>
      <w:rPr>
        <w:noProof/>
      </w:rPr>
      <w:drawing>
        <wp:inline distT="0" distB="0" distL="0" distR="0" wp14:anchorId="6034A1B1" wp14:editId="7FCE543E">
          <wp:extent cx="5761355" cy="272415"/>
          <wp:effectExtent l="0" t="0" r="0" b="0"/>
          <wp:docPr id="350" name="Grafi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72415"/>
                  </a:xfrm>
                  <a:prstGeom prst="rect">
                    <a:avLst/>
                  </a:prstGeom>
                  <a:noFill/>
                  <a:ln>
                    <a:noFill/>
                  </a:ln>
                </pic:spPr>
              </pic:pic>
            </a:graphicData>
          </a:graphic>
        </wp:inline>
      </w:drawing>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8</w:t>
    </w:r>
    <w:r w:rsidRPr="00680E79">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0B5C" w14:textId="5E867497" w:rsidR="001C1449" w:rsidRPr="00680E79" w:rsidRDefault="001C1449" w:rsidP="000B1611">
    <w:pPr>
      <w:pStyle w:val="Fuzeile"/>
      <w:ind w:right="34"/>
      <w:jc w:val="right"/>
      <w:rPr>
        <w:sz w:val="20"/>
        <w:szCs w:val="20"/>
      </w:rPr>
    </w:pPr>
    <w:r>
      <w:rPr>
        <w:noProof/>
      </w:rPr>
      <w:drawing>
        <wp:inline distT="0" distB="0" distL="0" distR="0" wp14:anchorId="4B345DAC" wp14:editId="35D6F4B9">
          <wp:extent cx="5848350" cy="276225"/>
          <wp:effectExtent l="0" t="0" r="0" b="9525"/>
          <wp:docPr id="418" name="Grafik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276225"/>
                  </a:xfrm>
                  <a:prstGeom prst="rect">
                    <a:avLst/>
                  </a:prstGeom>
                  <a:noFill/>
                  <a:ln>
                    <a:noFill/>
                  </a:ln>
                </pic:spPr>
              </pic:pic>
            </a:graphicData>
          </a:graphic>
        </wp:inline>
      </w:drawing>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17</w:t>
    </w:r>
    <w:r w:rsidRPr="00680E7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C3EA3" w14:textId="77777777" w:rsidR="008D69A6" w:rsidRDefault="008D69A6" w:rsidP="007154EF">
      <w:pPr>
        <w:spacing w:after="0"/>
      </w:pPr>
      <w:r>
        <w:separator/>
      </w:r>
    </w:p>
  </w:footnote>
  <w:footnote w:type="continuationSeparator" w:id="0">
    <w:p w14:paraId="69144094" w14:textId="77777777" w:rsidR="008D69A6" w:rsidRDefault="008D69A6" w:rsidP="007154EF">
      <w:pPr>
        <w:spacing w:after="0"/>
      </w:pPr>
      <w:r>
        <w:continuationSeparator/>
      </w:r>
    </w:p>
  </w:footnote>
  <w:footnote w:id="1">
    <w:p w14:paraId="0954353E" w14:textId="6733B3AC" w:rsidR="001C1449" w:rsidRPr="00123BEC" w:rsidRDefault="001C1449" w:rsidP="000F1955">
      <w:pPr>
        <w:pStyle w:val="Funotentext"/>
        <w:rPr>
          <w:rFonts w:ascii="Arial" w:hAnsi="Arial" w:cs="Arial"/>
          <w:sz w:val="20"/>
          <w:szCs w:val="20"/>
        </w:rPr>
      </w:pPr>
      <w:r w:rsidRPr="00C300E1">
        <w:rPr>
          <w:rStyle w:val="Funotenzeichen"/>
        </w:rPr>
        <w:footnoteRef/>
      </w:r>
      <w:r w:rsidRPr="00C300E1">
        <w:t xml:space="preserve"> </w:t>
      </w:r>
      <w:r w:rsidRPr="00123BEC">
        <w:rPr>
          <w:rFonts w:ascii="Arial" w:hAnsi="Arial" w:cs="Arial"/>
          <w:sz w:val="20"/>
          <w:szCs w:val="20"/>
        </w:rPr>
        <w:t>Vgl. Mattes (2011): Methoden für den Unterricht</w:t>
      </w:r>
    </w:p>
  </w:footnote>
  <w:footnote w:id="2">
    <w:p w14:paraId="0E59240D" w14:textId="625E87A2" w:rsidR="00270B26" w:rsidRDefault="00270B26">
      <w:pPr>
        <w:pStyle w:val="Funotentext"/>
      </w:pPr>
      <w:r w:rsidRPr="00527C61">
        <w:rPr>
          <w:rFonts w:ascii="Arial" w:eastAsia="Arial" w:hAnsi="Arial"/>
          <w:sz w:val="18"/>
          <w:szCs w:val="18"/>
          <w:lang w:eastAsia="en-US"/>
        </w:rPr>
        <w:footnoteRef/>
      </w:r>
      <w:r w:rsidRPr="00527C61">
        <w:rPr>
          <w:rFonts w:ascii="Arial" w:eastAsia="Arial" w:hAnsi="Arial"/>
          <w:sz w:val="18"/>
          <w:szCs w:val="18"/>
          <w:lang w:eastAsia="en-US"/>
        </w:rPr>
        <w:t xml:space="preserve"> Bild von </w:t>
      </w:r>
      <w:hyperlink r:id="rId1" w:history="1">
        <w:r w:rsidRPr="00527C61">
          <w:rPr>
            <w:rFonts w:ascii="Arial" w:eastAsia="Arial" w:hAnsi="Arial"/>
            <w:sz w:val="18"/>
            <w:szCs w:val="18"/>
            <w:lang w:eastAsia="en-US"/>
          </w:rPr>
          <w:t>rob791</w:t>
        </w:r>
      </w:hyperlink>
      <w:r w:rsidRPr="00527C61">
        <w:rPr>
          <w:rFonts w:ascii="Arial" w:eastAsia="Arial" w:hAnsi="Arial"/>
          <w:sz w:val="18"/>
          <w:szCs w:val="18"/>
          <w:lang w:eastAsia="en-US"/>
        </w:rPr>
        <w:t xml:space="preserve"> auf </w:t>
      </w:r>
      <w:hyperlink r:id="rId2" w:history="1">
        <w:r w:rsidRPr="00527C61">
          <w:rPr>
            <w:rFonts w:ascii="Arial" w:eastAsia="Arial" w:hAnsi="Arial"/>
            <w:sz w:val="18"/>
            <w:szCs w:val="18"/>
            <w:lang w:eastAsia="en-US"/>
          </w:rPr>
          <w:t>Pixabay</w:t>
        </w:r>
      </w:hyperlink>
      <w:r w:rsidRPr="00527C61">
        <w:rPr>
          <w:rFonts w:ascii="Arial" w:eastAsia="Arial" w:hAnsi="Arial"/>
          <w:sz w:val="18"/>
          <w:szCs w:val="18"/>
          <w:lang w:eastAsia="en-US"/>
        </w:rPr>
        <w:t xml:space="preserve">; URL: </w:t>
      </w:r>
      <w:hyperlink r:id="rId3" w:history="1">
        <w:r w:rsidRPr="00527C61">
          <w:rPr>
            <w:rFonts w:ascii="Arial" w:eastAsia="Arial" w:hAnsi="Arial"/>
            <w:sz w:val="18"/>
            <w:szCs w:val="18"/>
            <w:lang w:eastAsia="en-US"/>
          </w:rPr>
          <w:t>https://pixabay.com/de/photos/hochzeit-hochzeitstorte-kuchen-2110546/</w:t>
        </w:r>
      </w:hyperlink>
      <w:r w:rsidRPr="00527C61">
        <w:rPr>
          <w:rFonts w:ascii="Arial" w:eastAsia="Arial" w:hAnsi="Arial"/>
          <w:sz w:val="18"/>
          <w:szCs w:val="18"/>
          <w:lang w:eastAsia="en-US"/>
        </w:rPr>
        <w:t xml:space="preserve"> (Zugriff am 13.01.2020)</w:t>
      </w:r>
    </w:p>
  </w:footnote>
  <w:footnote w:id="3">
    <w:p w14:paraId="77EB6F4E" w14:textId="1E34EEB4" w:rsidR="00FF567B" w:rsidRPr="00984F2C" w:rsidRDefault="00FF567B" w:rsidP="00527C61">
      <w:pPr>
        <w:rPr>
          <w:bCs/>
          <w:sz w:val="20"/>
          <w:szCs w:val="20"/>
        </w:rPr>
      </w:pPr>
      <w:r>
        <w:rPr>
          <w:rStyle w:val="Funotenzeichen"/>
        </w:rPr>
        <w:footnoteRef/>
      </w:r>
      <w:r>
        <w:t xml:space="preserve"> </w:t>
      </w:r>
      <w:r w:rsidRPr="00527C61">
        <w:rPr>
          <w:sz w:val="18"/>
          <w:szCs w:val="18"/>
        </w:rPr>
        <w:t xml:space="preserve">Bürgerliches Gesetzbuch (BGB), URL: </w:t>
      </w:r>
      <w:hyperlink r:id="rId4" w:anchor="BJNR001950896BJNE027902377" w:history="1">
        <w:r w:rsidR="008B5799" w:rsidRPr="00527C61">
          <w:rPr>
            <w:sz w:val="18"/>
            <w:szCs w:val="18"/>
          </w:rPr>
          <w:t>http://www.gesetze-im-internet.de/bgb/index.html#BJNR001950896BJNE027902377</w:t>
        </w:r>
      </w:hyperlink>
      <w:r w:rsidR="008B5799" w:rsidRPr="00527C61">
        <w:rPr>
          <w:sz w:val="18"/>
          <w:szCs w:val="18"/>
        </w:rPr>
        <w:t xml:space="preserve"> (Zugriff am 13.01.2020)</w:t>
      </w:r>
    </w:p>
    <w:p w14:paraId="2D415E33" w14:textId="1E19ED83" w:rsidR="00FF567B" w:rsidRDefault="00FF567B">
      <w:pPr>
        <w:pStyle w:val="Funotentext"/>
      </w:pPr>
    </w:p>
  </w:footnote>
  <w:footnote w:id="4">
    <w:p w14:paraId="67EBE7BC" w14:textId="72556B62" w:rsidR="008B5799" w:rsidRDefault="008B5799">
      <w:pPr>
        <w:pStyle w:val="Funotentext"/>
      </w:pPr>
      <w:r>
        <w:rPr>
          <w:rStyle w:val="Funotenzeichen"/>
        </w:rPr>
        <w:footnoteRef/>
      </w:r>
      <w:r>
        <w:t xml:space="preserve"> </w:t>
      </w:r>
      <w:r w:rsidRPr="00527C61">
        <w:rPr>
          <w:rFonts w:ascii="Arial" w:eastAsia="Arial" w:hAnsi="Arial"/>
          <w:sz w:val="18"/>
          <w:szCs w:val="18"/>
          <w:lang w:eastAsia="en-US"/>
        </w:rPr>
        <w:t xml:space="preserve">Bürgerliches Gesetzbuch (BGB), URL: </w:t>
      </w:r>
      <w:hyperlink r:id="rId5" w:anchor="BJNR001950896BJNE027902377" w:history="1">
        <w:r w:rsidRPr="00527C61">
          <w:rPr>
            <w:rFonts w:ascii="Arial" w:eastAsia="Arial" w:hAnsi="Arial"/>
            <w:sz w:val="18"/>
            <w:szCs w:val="18"/>
            <w:lang w:eastAsia="en-US"/>
          </w:rPr>
          <w:t>http://www.gesetze-im-internet.de/bgb/index.html#BJNR001950896BJNE027902377</w:t>
        </w:r>
      </w:hyperlink>
      <w:r w:rsidRPr="00527C61">
        <w:rPr>
          <w:rFonts w:ascii="Arial" w:eastAsia="Arial" w:hAnsi="Arial"/>
          <w:sz w:val="18"/>
          <w:szCs w:val="18"/>
          <w:lang w:eastAsia="en-US"/>
        </w:rPr>
        <w:t xml:space="preserve"> (Zugriff am 13.01.2020)</w:t>
      </w:r>
    </w:p>
  </w:footnote>
  <w:footnote w:id="5">
    <w:p w14:paraId="7165C017" w14:textId="4580C020" w:rsidR="001C1449" w:rsidRPr="00527C61" w:rsidRDefault="001C1449" w:rsidP="00527C61">
      <w:pPr>
        <w:rPr>
          <w:sz w:val="18"/>
          <w:szCs w:val="18"/>
        </w:rPr>
      </w:pPr>
      <w:r>
        <w:rPr>
          <w:rStyle w:val="Funotenzeichen"/>
        </w:rPr>
        <w:footnoteRef/>
      </w:r>
      <w:r>
        <w:t xml:space="preserve"> </w:t>
      </w:r>
      <w:r w:rsidRPr="00527C61">
        <w:rPr>
          <w:sz w:val="18"/>
          <w:szCs w:val="18"/>
        </w:rPr>
        <w:t>Dettmer/Hausmann (Hrsg.) (2011): Wirtschaftslehre für Hotellerie und Gastronomie. Alle Paragrafen beziehen sich auf das Bürgerliche Gesetzbuch (BGB)</w:t>
      </w:r>
      <w:r w:rsidR="008F7643" w:rsidRPr="00527C61">
        <w:rPr>
          <w:sz w:val="18"/>
          <w:szCs w:val="18"/>
        </w:rPr>
        <w:t xml:space="preserve">; URL: </w:t>
      </w:r>
      <w:hyperlink r:id="rId6" w:anchor="BJNR001950896BJNE027902377" w:history="1">
        <w:r w:rsidR="008F7643" w:rsidRPr="00527C61">
          <w:rPr>
            <w:sz w:val="18"/>
            <w:szCs w:val="18"/>
          </w:rPr>
          <w:t>http://www.gesetze-im-internet.de/bgb/index.html#BJNR001950896BJNE027902377</w:t>
        </w:r>
      </w:hyperlink>
      <w:r w:rsidR="008F7643" w:rsidRPr="00527C61">
        <w:rPr>
          <w:sz w:val="18"/>
          <w:szCs w:val="18"/>
        </w:rPr>
        <w:t xml:space="preserve"> (Zugriff am 13.01.2020)</w:t>
      </w:r>
    </w:p>
  </w:footnote>
  <w:footnote w:id="6">
    <w:p w14:paraId="397ADF61" w14:textId="77576204" w:rsidR="001C1449" w:rsidRDefault="001C1449" w:rsidP="00527C61">
      <w:r>
        <w:rPr>
          <w:rStyle w:val="Funotenzeichen"/>
        </w:rPr>
        <w:footnoteRef/>
      </w:r>
      <w:r>
        <w:t xml:space="preserve"> </w:t>
      </w:r>
      <w:r w:rsidRPr="00F35377">
        <w:rPr>
          <w:sz w:val="18"/>
          <w:szCs w:val="18"/>
        </w:rPr>
        <w:t>Dettmer/Hausmann (Hrsg.) (2011): Wirtschaftslehre für Hotellerie und Gastronomie</w:t>
      </w:r>
      <w:r>
        <w:rPr>
          <w:sz w:val="18"/>
          <w:szCs w:val="18"/>
        </w:rPr>
        <w:t xml:space="preserve">. </w:t>
      </w:r>
      <w:r w:rsidRPr="00F35377">
        <w:rPr>
          <w:sz w:val="18"/>
        </w:rPr>
        <w:t>Alle Paragrafen beziehen sich auf das Bürgerliche Gesetzbuch (BGB)</w:t>
      </w:r>
      <w:r>
        <w:rPr>
          <w:sz w:val="18"/>
        </w:rPr>
        <w:t>.</w:t>
      </w:r>
      <w:r w:rsidRPr="00F35377">
        <w:rPr>
          <w:sz w:val="18"/>
          <w:szCs w:val="18"/>
        </w:rPr>
        <w:t xml:space="preserve"> </w:t>
      </w:r>
    </w:p>
  </w:footnote>
  <w:footnote w:id="7">
    <w:p w14:paraId="77F55CB3" w14:textId="0509D83C" w:rsidR="001C1449" w:rsidRDefault="001C1449" w:rsidP="00527C61">
      <w:pPr>
        <w:jc w:val="both"/>
      </w:pPr>
      <w:r>
        <w:rPr>
          <w:rStyle w:val="Funotenzeichen"/>
        </w:rPr>
        <w:footnoteRef/>
      </w:r>
      <w:r>
        <w:t xml:space="preserve"> </w:t>
      </w:r>
      <w:r w:rsidRPr="00F35377">
        <w:rPr>
          <w:sz w:val="18"/>
          <w:szCs w:val="18"/>
        </w:rPr>
        <w:t>Lötzerich / Schneider (2011): Exakt – Wirtschafts- und Sozialkunde für das Hotel- und Gastgewerbe</w:t>
      </w:r>
      <w:r>
        <w:rPr>
          <w:sz w:val="18"/>
          <w:szCs w:val="18"/>
        </w:rPr>
        <w:t xml:space="preserve">. </w:t>
      </w:r>
      <w:r w:rsidRPr="00F35377">
        <w:rPr>
          <w:sz w:val="18"/>
          <w:szCs w:val="18"/>
        </w:rPr>
        <w:t>Alle Paragrafen beziehen sich auf das Bürgerliche Gesetzbuch (BGB).</w:t>
      </w:r>
    </w:p>
  </w:footnote>
  <w:footnote w:id="8">
    <w:p w14:paraId="21821925" w14:textId="6E581DD9" w:rsidR="001C1449" w:rsidRDefault="001C1449" w:rsidP="00527C61">
      <w:r>
        <w:rPr>
          <w:rStyle w:val="Funotenzeichen"/>
        </w:rPr>
        <w:footnoteRef/>
      </w:r>
      <w:r>
        <w:t xml:space="preserve"> </w:t>
      </w:r>
      <w:r>
        <w:rPr>
          <w:sz w:val="18"/>
        </w:rPr>
        <w:t>Dettmer/Hausmann (Hrsg.) (2011): Wirtschaftslehre für Hotellerie und Gastronomie. Alle Paragrafen beziehen sich auf das Bürgerliche Gesetzbuch (BGB).</w:t>
      </w:r>
    </w:p>
  </w:footnote>
  <w:footnote w:id="9">
    <w:p w14:paraId="684D82CA" w14:textId="457E0B56" w:rsidR="001C1449" w:rsidRDefault="001C1449" w:rsidP="00527C61">
      <w:pPr>
        <w:spacing w:after="120"/>
      </w:pPr>
      <w:r>
        <w:rPr>
          <w:rStyle w:val="Funotenzeichen"/>
        </w:rPr>
        <w:footnoteRef/>
      </w:r>
      <w:r>
        <w:t xml:space="preserve"> </w:t>
      </w:r>
      <w:r w:rsidRPr="005961C8">
        <w:rPr>
          <w:sz w:val="18"/>
        </w:rPr>
        <w:t>Dettmer / Hausmann</w:t>
      </w:r>
      <w:r w:rsidR="00191EB1">
        <w:rPr>
          <w:sz w:val="18"/>
        </w:rPr>
        <w:t xml:space="preserve"> (2011)</w:t>
      </w:r>
      <w:r w:rsidRPr="005961C8">
        <w:rPr>
          <w:sz w:val="18"/>
        </w:rPr>
        <w:t>: Wirtschaftslehr</w:t>
      </w:r>
      <w:r>
        <w:rPr>
          <w:sz w:val="18"/>
        </w:rPr>
        <w:t xml:space="preserve">e für Hotellerie und Gastronomie. / </w:t>
      </w:r>
      <w:r w:rsidRPr="005961C8">
        <w:rPr>
          <w:sz w:val="18"/>
        </w:rPr>
        <w:t>Lötzerich / Schneider: Exakt Wirtschafts- und Sozialkunde Schülerbuch und Arbeitsheft</w:t>
      </w:r>
      <w:r>
        <w:rPr>
          <w:sz w:val="18"/>
        </w:rPr>
        <w:t xml:space="preserve">. </w:t>
      </w:r>
    </w:p>
  </w:footnote>
  <w:footnote w:id="10">
    <w:p w14:paraId="5FEB0E3B" w14:textId="73908856" w:rsidR="001C1449" w:rsidRDefault="001C1449">
      <w:pPr>
        <w:pStyle w:val="Funotentext"/>
      </w:pPr>
      <w:r w:rsidRPr="00527C61">
        <w:rPr>
          <w:rFonts w:ascii="Arial" w:eastAsia="Arial" w:hAnsi="Arial"/>
          <w:sz w:val="18"/>
          <w:szCs w:val="22"/>
          <w:lang w:eastAsia="en-US"/>
        </w:rPr>
        <w:footnoteRef/>
      </w:r>
      <w:r w:rsidRPr="00527C61">
        <w:rPr>
          <w:rFonts w:ascii="Arial" w:eastAsia="Arial" w:hAnsi="Arial"/>
          <w:sz w:val="18"/>
          <w:szCs w:val="22"/>
          <w:lang w:eastAsia="en-US"/>
        </w:rPr>
        <w:t xml:space="preserve"> Dettmer / Hausmann</w:t>
      </w:r>
      <w:r w:rsidR="00E93CC6">
        <w:rPr>
          <w:rFonts w:ascii="Arial" w:eastAsia="Arial" w:hAnsi="Arial"/>
          <w:sz w:val="18"/>
          <w:szCs w:val="22"/>
          <w:lang w:eastAsia="en-US"/>
        </w:rPr>
        <w:t xml:space="preserve"> (2011)</w:t>
      </w:r>
      <w:r w:rsidRPr="00527C61">
        <w:rPr>
          <w:rFonts w:ascii="Arial" w:eastAsia="Arial" w:hAnsi="Arial"/>
          <w:sz w:val="18"/>
          <w:szCs w:val="22"/>
          <w:lang w:eastAsia="en-US"/>
        </w:rPr>
        <w:t xml:space="preserve">: Wirtschaftslehre für Hotellerie und Gastronomie. / </w:t>
      </w:r>
      <w:r w:rsidRPr="00527C61">
        <w:rPr>
          <w:rFonts w:ascii="Arial" w:eastAsia="Arial" w:hAnsi="Arial"/>
          <w:sz w:val="18"/>
          <w:szCs w:val="22"/>
          <w:lang w:eastAsia="en-US"/>
        </w:rPr>
        <w:t>Lötzerich / Schneider: Exakt Wirtschafts- und Sozialkunde Schülerbuch und Arbeitsheft.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4925" w14:textId="69FD0268" w:rsidR="001C1449" w:rsidRDefault="001C1449">
    <w:pPr>
      <w:pStyle w:val="Kopfzeile"/>
    </w:pPr>
    <w:r>
      <w:rPr>
        <w:noProof/>
      </w:rPr>
      <w:drawing>
        <wp:anchor distT="0" distB="0" distL="114300" distR="114300" simplePos="0" relativeHeight="251676672" behindDoc="0" locked="0" layoutInCell="1" allowOverlap="1" wp14:anchorId="04015628" wp14:editId="100C883A">
          <wp:simplePos x="0" y="0"/>
          <wp:positionH relativeFrom="column">
            <wp:posOffset>5080</wp:posOffset>
          </wp:positionH>
          <wp:positionV relativeFrom="paragraph">
            <wp:posOffset>-337820</wp:posOffset>
          </wp:positionV>
          <wp:extent cx="5761355" cy="544830"/>
          <wp:effectExtent l="0" t="0" r="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448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975D" w14:textId="3AAF0225" w:rsidR="001C1449" w:rsidRDefault="001C1449" w:rsidP="009E1125">
    <w:pPr>
      <w:pStyle w:val="Kopfzeile"/>
      <w:ind w:left="-567"/>
    </w:pPr>
    <w:r>
      <w:rPr>
        <w:noProof/>
      </w:rPr>
      <w:drawing>
        <wp:anchor distT="0" distB="0" distL="114300" distR="114300" simplePos="0" relativeHeight="251666432" behindDoc="0" locked="0" layoutInCell="1" allowOverlap="1" wp14:anchorId="7E87F4A1" wp14:editId="050049FB">
          <wp:simplePos x="0" y="0"/>
          <wp:positionH relativeFrom="column">
            <wp:posOffset>-81915</wp:posOffset>
          </wp:positionH>
          <wp:positionV relativeFrom="paragraph">
            <wp:posOffset>-394970</wp:posOffset>
          </wp:positionV>
          <wp:extent cx="9072245" cy="598805"/>
          <wp:effectExtent l="0" t="0" r="0" b="0"/>
          <wp:wrapNone/>
          <wp:docPr id="354" name="Grafik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5988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3A5B" w14:textId="3B18048A" w:rsidR="001C1449" w:rsidRDefault="00B802FC" w:rsidP="009E1125">
    <w:pPr>
      <w:pStyle w:val="Kopfzeile"/>
      <w:ind w:left="-567"/>
    </w:pPr>
    <w:r>
      <w:rPr>
        <w:noProof/>
      </w:rPr>
      <w:drawing>
        <wp:anchor distT="0" distB="0" distL="114300" distR="114300" simplePos="0" relativeHeight="251668480" behindDoc="0" locked="0" layoutInCell="1" allowOverlap="1" wp14:anchorId="678B9B9F" wp14:editId="74453248">
          <wp:simplePos x="0" y="0"/>
          <wp:positionH relativeFrom="column">
            <wp:posOffset>-61595</wp:posOffset>
          </wp:positionH>
          <wp:positionV relativeFrom="paragraph">
            <wp:posOffset>-311150</wp:posOffset>
          </wp:positionV>
          <wp:extent cx="5761355" cy="544830"/>
          <wp:effectExtent l="0" t="0" r="0" b="7620"/>
          <wp:wrapNone/>
          <wp:docPr id="316" name="Grafik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4483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CA9E" w14:textId="2405F000" w:rsidR="001C1449" w:rsidRDefault="001C1449" w:rsidP="00527C61">
    <w:pPr>
      <w:pStyle w:val="Kopfzeile"/>
    </w:pPr>
    <w:r>
      <w:rPr>
        <w:noProof/>
      </w:rPr>
      <w:drawing>
        <wp:anchor distT="0" distB="0" distL="114300" distR="114300" simplePos="0" relativeHeight="251675648" behindDoc="0" locked="0" layoutInCell="1" allowOverlap="1" wp14:anchorId="7EC7471F" wp14:editId="490A6916">
          <wp:simplePos x="0" y="0"/>
          <wp:positionH relativeFrom="column">
            <wp:posOffset>-41910</wp:posOffset>
          </wp:positionH>
          <wp:positionV relativeFrom="paragraph">
            <wp:posOffset>-480695</wp:posOffset>
          </wp:positionV>
          <wp:extent cx="5838825" cy="552450"/>
          <wp:effectExtent l="0" t="0" r="9525" b="0"/>
          <wp:wrapNone/>
          <wp:docPr id="417" name="Grafik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396"/>
    <w:multiLevelType w:val="hybridMultilevel"/>
    <w:tmpl w:val="CEEAA700"/>
    <w:lvl w:ilvl="0" w:tplc="29D2EC58">
      <w:start w:val="1"/>
      <w:numFmt w:val="bullet"/>
      <w:lvlText w:val="o"/>
      <w:lvlJc w:val="left"/>
      <w:pPr>
        <w:ind w:left="720" w:hanging="360"/>
      </w:pPr>
      <w:rPr>
        <w:rFonts w:ascii="Courier New" w:hAnsi="Courier New" w:cs="Courier New"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545645"/>
    <w:multiLevelType w:val="hybridMultilevel"/>
    <w:tmpl w:val="F7A0596C"/>
    <w:lvl w:ilvl="0" w:tplc="FC8060AA">
      <w:start w:val="1"/>
      <w:numFmt w:val="bullet"/>
      <w:lvlText w:val="o"/>
      <w:lvlJc w:val="left"/>
      <w:pPr>
        <w:ind w:left="720" w:hanging="360"/>
      </w:pPr>
      <w:rPr>
        <w:rFonts w:ascii="Courier New" w:hAnsi="Courier New" w:cs="Courier New"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B36858"/>
    <w:multiLevelType w:val="hybridMultilevel"/>
    <w:tmpl w:val="A03EF2F8"/>
    <w:lvl w:ilvl="0" w:tplc="AEBAA0E0">
      <w:start w:val="1"/>
      <w:numFmt w:val="decimal"/>
      <w:lvlText w:val="%1)"/>
      <w:lvlJc w:val="left"/>
      <w:pPr>
        <w:ind w:left="1440" w:hanging="360"/>
      </w:pPr>
      <w:rPr>
        <w:rFonts w:hint="default"/>
        <w:b w:val="0"/>
        <w:sz w:val="20"/>
        <w:szCs w:val="2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 w15:restartNumberingAfterBreak="0">
    <w:nsid w:val="0D4362C3"/>
    <w:multiLevelType w:val="hybridMultilevel"/>
    <w:tmpl w:val="E1A8A0FE"/>
    <w:lvl w:ilvl="0" w:tplc="B824EC84">
      <w:start w:val="1"/>
      <w:numFmt w:val="lowerLetter"/>
      <w:lvlText w:val="%1."/>
      <w:lvlJc w:val="left"/>
      <w:pPr>
        <w:ind w:left="2136" w:hanging="360"/>
      </w:pPr>
      <w:rPr>
        <w:rFonts w:ascii="Arial" w:eastAsia="Arial" w:hAnsi="Arial" w:cs="Times New Roman"/>
        <w:sz w:val="20"/>
        <w:szCs w:val="20"/>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4" w15:restartNumberingAfterBreak="0">
    <w:nsid w:val="0FB255CF"/>
    <w:multiLevelType w:val="hybridMultilevel"/>
    <w:tmpl w:val="9B742D36"/>
    <w:lvl w:ilvl="0" w:tplc="D456A928">
      <w:start w:val="1"/>
      <w:numFmt w:val="decimal"/>
      <w:lvlText w:val="(%1)"/>
      <w:lvlJc w:val="left"/>
      <w:pPr>
        <w:ind w:left="360" w:hanging="360"/>
      </w:pPr>
      <w:rPr>
        <w:rFonts w:hint="default"/>
        <w:color w:val="004F86"/>
      </w:rPr>
    </w:lvl>
    <w:lvl w:ilvl="1" w:tplc="28828032">
      <w:numFmt w:val="bullet"/>
      <w:lvlText w:val="-"/>
      <w:lvlJc w:val="left"/>
      <w:pPr>
        <w:ind w:left="1080" w:hanging="360"/>
      </w:pPr>
      <w:rPr>
        <w:rFonts w:ascii="Arial" w:eastAsia="Arial"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478611C"/>
    <w:multiLevelType w:val="hybridMultilevel"/>
    <w:tmpl w:val="CDB8C34E"/>
    <w:lvl w:ilvl="0" w:tplc="1ADE22BE">
      <w:start w:val="1"/>
      <w:numFmt w:val="decimal"/>
      <w:pStyle w:val="3-Nummerierung"/>
      <w:lvlText w:val="%1."/>
      <w:lvlJc w:val="left"/>
      <w:pPr>
        <w:ind w:left="360" w:hanging="360"/>
      </w:pPr>
      <w:rPr>
        <w:rFonts w:hint="default"/>
      </w:rPr>
    </w:lvl>
    <w:lvl w:ilvl="1" w:tplc="28828032">
      <w:numFmt w:val="bullet"/>
      <w:lvlText w:val="-"/>
      <w:lvlJc w:val="left"/>
      <w:pPr>
        <w:ind w:left="1080" w:hanging="360"/>
      </w:pPr>
      <w:rPr>
        <w:rFonts w:ascii="Arial" w:eastAsia="Arial"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353247"/>
    <w:multiLevelType w:val="hybridMultilevel"/>
    <w:tmpl w:val="C1F2EC5E"/>
    <w:lvl w:ilvl="0" w:tplc="8878E4D8">
      <w:start w:val="1"/>
      <w:numFmt w:val="lowerLetter"/>
      <w:lvlText w:val="%1."/>
      <w:lvlJc w:val="left"/>
      <w:pPr>
        <w:ind w:left="808" w:hanging="360"/>
      </w:pPr>
      <w:rPr>
        <w:rFonts w:hint="default"/>
        <w:sz w:val="20"/>
        <w:szCs w:val="20"/>
      </w:rPr>
    </w:lvl>
    <w:lvl w:ilvl="1" w:tplc="04070019" w:tentative="1">
      <w:start w:val="1"/>
      <w:numFmt w:val="lowerLetter"/>
      <w:lvlText w:val="%2."/>
      <w:lvlJc w:val="left"/>
      <w:pPr>
        <w:ind w:left="1528" w:hanging="360"/>
      </w:pPr>
    </w:lvl>
    <w:lvl w:ilvl="2" w:tplc="0407001B" w:tentative="1">
      <w:start w:val="1"/>
      <w:numFmt w:val="lowerRoman"/>
      <w:lvlText w:val="%3."/>
      <w:lvlJc w:val="right"/>
      <w:pPr>
        <w:ind w:left="2248" w:hanging="180"/>
      </w:pPr>
    </w:lvl>
    <w:lvl w:ilvl="3" w:tplc="0407000F" w:tentative="1">
      <w:start w:val="1"/>
      <w:numFmt w:val="decimal"/>
      <w:lvlText w:val="%4."/>
      <w:lvlJc w:val="left"/>
      <w:pPr>
        <w:ind w:left="2968" w:hanging="360"/>
      </w:pPr>
    </w:lvl>
    <w:lvl w:ilvl="4" w:tplc="04070019" w:tentative="1">
      <w:start w:val="1"/>
      <w:numFmt w:val="lowerLetter"/>
      <w:lvlText w:val="%5."/>
      <w:lvlJc w:val="left"/>
      <w:pPr>
        <w:ind w:left="3688" w:hanging="360"/>
      </w:pPr>
    </w:lvl>
    <w:lvl w:ilvl="5" w:tplc="0407001B" w:tentative="1">
      <w:start w:val="1"/>
      <w:numFmt w:val="lowerRoman"/>
      <w:lvlText w:val="%6."/>
      <w:lvlJc w:val="right"/>
      <w:pPr>
        <w:ind w:left="4408" w:hanging="180"/>
      </w:pPr>
    </w:lvl>
    <w:lvl w:ilvl="6" w:tplc="0407000F" w:tentative="1">
      <w:start w:val="1"/>
      <w:numFmt w:val="decimal"/>
      <w:lvlText w:val="%7."/>
      <w:lvlJc w:val="left"/>
      <w:pPr>
        <w:ind w:left="5128" w:hanging="360"/>
      </w:pPr>
    </w:lvl>
    <w:lvl w:ilvl="7" w:tplc="04070019" w:tentative="1">
      <w:start w:val="1"/>
      <w:numFmt w:val="lowerLetter"/>
      <w:lvlText w:val="%8."/>
      <w:lvlJc w:val="left"/>
      <w:pPr>
        <w:ind w:left="5848" w:hanging="360"/>
      </w:pPr>
    </w:lvl>
    <w:lvl w:ilvl="8" w:tplc="0407001B" w:tentative="1">
      <w:start w:val="1"/>
      <w:numFmt w:val="lowerRoman"/>
      <w:lvlText w:val="%9."/>
      <w:lvlJc w:val="right"/>
      <w:pPr>
        <w:ind w:left="6568" w:hanging="180"/>
      </w:pPr>
    </w:lvl>
  </w:abstractNum>
  <w:abstractNum w:abstractNumId="7" w15:restartNumberingAfterBreak="0">
    <w:nsid w:val="26E0170A"/>
    <w:multiLevelType w:val="hybridMultilevel"/>
    <w:tmpl w:val="48D0EC1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9240344"/>
    <w:multiLevelType w:val="hybridMultilevel"/>
    <w:tmpl w:val="10DE836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1851E49"/>
    <w:multiLevelType w:val="hybridMultilevel"/>
    <w:tmpl w:val="543E2156"/>
    <w:lvl w:ilvl="0" w:tplc="4148F62C">
      <w:start w:val="1"/>
      <w:numFmt w:val="decimal"/>
      <w:lvlText w:val="%1)"/>
      <w:lvlJc w:val="left"/>
      <w:pPr>
        <w:ind w:left="720" w:hanging="360"/>
      </w:pPr>
      <w:rPr>
        <w:rFonts w:hint="default"/>
        <w:b w:val="0"/>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C892D63"/>
    <w:multiLevelType w:val="hybridMultilevel"/>
    <w:tmpl w:val="C8808124"/>
    <w:lvl w:ilvl="0" w:tplc="EDFA1A6C">
      <w:start w:val="1"/>
      <w:numFmt w:val="bullet"/>
      <w:lvlText w:val=""/>
      <w:lvlJc w:val="left"/>
      <w:pPr>
        <w:ind w:left="720" w:hanging="360"/>
      </w:pPr>
      <w:rPr>
        <w:rFonts w:ascii="Symbol" w:hAnsi="Symbol" w:hint="default"/>
        <w:color w:val="004F86"/>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D40707"/>
    <w:multiLevelType w:val="hybridMultilevel"/>
    <w:tmpl w:val="658AF4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470068"/>
    <w:multiLevelType w:val="hybridMultilevel"/>
    <w:tmpl w:val="0DC0F6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EB68CD"/>
    <w:multiLevelType w:val="hybridMultilevel"/>
    <w:tmpl w:val="A100EF04"/>
    <w:lvl w:ilvl="0" w:tplc="F448F04C">
      <w:start w:val="1"/>
      <w:numFmt w:val="bullet"/>
      <w:pStyle w:val="4-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9246370">
    <w:abstractNumId w:val="13"/>
  </w:num>
  <w:num w:numId="2" w16cid:durableId="867185433">
    <w:abstractNumId w:val="5"/>
  </w:num>
  <w:num w:numId="3" w16cid:durableId="2116366862">
    <w:abstractNumId w:val="11"/>
  </w:num>
  <w:num w:numId="4" w16cid:durableId="1626279529">
    <w:abstractNumId w:val="7"/>
  </w:num>
  <w:num w:numId="5" w16cid:durableId="157161969">
    <w:abstractNumId w:val="0"/>
  </w:num>
  <w:num w:numId="6" w16cid:durableId="1233808510">
    <w:abstractNumId w:val="1"/>
  </w:num>
  <w:num w:numId="7" w16cid:durableId="1520048515">
    <w:abstractNumId w:val="2"/>
  </w:num>
  <w:num w:numId="8" w16cid:durableId="1848397191">
    <w:abstractNumId w:val="6"/>
  </w:num>
  <w:num w:numId="9" w16cid:durableId="1777630513">
    <w:abstractNumId w:val="9"/>
  </w:num>
  <w:num w:numId="10" w16cid:durableId="356585490">
    <w:abstractNumId w:val="3"/>
  </w:num>
  <w:num w:numId="11" w16cid:durableId="91515555">
    <w:abstractNumId w:val="8"/>
  </w:num>
  <w:num w:numId="12" w16cid:durableId="623343068">
    <w:abstractNumId w:val="12"/>
  </w:num>
  <w:num w:numId="13" w16cid:durableId="778642780">
    <w:abstractNumId w:val="13"/>
  </w:num>
  <w:num w:numId="14" w16cid:durableId="506486952">
    <w:abstractNumId w:val="0"/>
  </w:num>
  <w:num w:numId="15" w16cid:durableId="1836875641">
    <w:abstractNumId w:val="13"/>
  </w:num>
  <w:num w:numId="16" w16cid:durableId="1036849860">
    <w:abstractNumId w:val="4"/>
  </w:num>
  <w:num w:numId="17" w16cid:durableId="209770685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1CA3"/>
    <w:rsid w:val="00002CDF"/>
    <w:rsid w:val="0000377B"/>
    <w:rsid w:val="00006045"/>
    <w:rsid w:val="000118BC"/>
    <w:rsid w:val="000132FF"/>
    <w:rsid w:val="0001542A"/>
    <w:rsid w:val="00015D84"/>
    <w:rsid w:val="00020A9C"/>
    <w:rsid w:val="0002122A"/>
    <w:rsid w:val="000227BA"/>
    <w:rsid w:val="0002339E"/>
    <w:rsid w:val="00025030"/>
    <w:rsid w:val="00025862"/>
    <w:rsid w:val="00031D86"/>
    <w:rsid w:val="0003221A"/>
    <w:rsid w:val="00033373"/>
    <w:rsid w:val="00033A5C"/>
    <w:rsid w:val="000378D5"/>
    <w:rsid w:val="000424AF"/>
    <w:rsid w:val="0004270C"/>
    <w:rsid w:val="00043B52"/>
    <w:rsid w:val="00044109"/>
    <w:rsid w:val="000442D7"/>
    <w:rsid w:val="00044A3D"/>
    <w:rsid w:val="000466C5"/>
    <w:rsid w:val="00046F19"/>
    <w:rsid w:val="0004720C"/>
    <w:rsid w:val="0004754F"/>
    <w:rsid w:val="00047A0F"/>
    <w:rsid w:val="00050EC6"/>
    <w:rsid w:val="00051730"/>
    <w:rsid w:val="00052DDB"/>
    <w:rsid w:val="00056669"/>
    <w:rsid w:val="000612E2"/>
    <w:rsid w:val="00063800"/>
    <w:rsid w:val="000657BA"/>
    <w:rsid w:val="000704FC"/>
    <w:rsid w:val="000713B9"/>
    <w:rsid w:val="00071B2A"/>
    <w:rsid w:val="00073121"/>
    <w:rsid w:val="000735F4"/>
    <w:rsid w:val="00074006"/>
    <w:rsid w:val="000747DA"/>
    <w:rsid w:val="000776A7"/>
    <w:rsid w:val="00082BAB"/>
    <w:rsid w:val="00085D9F"/>
    <w:rsid w:val="00086B5B"/>
    <w:rsid w:val="00087C7A"/>
    <w:rsid w:val="00087E00"/>
    <w:rsid w:val="000A0B86"/>
    <w:rsid w:val="000A2D2C"/>
    <w:rsid w:val="000A5ABE"/>
    <w:rsid w:val="000A6ABC"/>
    <w:rsid w:val="000A7CDB"/>
    <w:rsid w:val="000B1611"/>
    <w:rsid w:val="000B2162"/>
    <w:rsid w:val="000B3BB5"/>
    <w:rsid w:val="000B40A9"/>
    <w:rsid w:val="000B67B1"/>
    <w:rsid w:val="000C0C48"/>
    <w:rsid w:val="000C1753"/>
    <w:rsid w:val="000D02F2"/>
    <w:rsid w:val="000D0960"/>
    <w:rsid w:val="000D14D8"/>
    <w:rsid w:val="000D3B1C"/>
    <w:rsid w:val="000D439C"/>
    <w:rsid w:val="000D7FF4"/>
    <w:rsid w:val="000E0917"/>
    <w:rsid w:val="000E0D01"/>
    <w:rsid w:val="000E2165"/>
    <w:rsid w:val="000E2674"/>
    <w:rsid w:val="000E2B0B"/>
    <w:rsid w:val="000E6C8B"/>
    <w:rsid w:val="000E6DA2"/>
    <w:rsid w:val="000F1955"/>
    <w:rsid w:val="000F6840"/>
    <w:rsid w:val="000F6A86"/>
    <w:rsid w:val="00103BDC"/>
    <w:rsid w:val="00105E9F"/>
    <w:rsid w:val="001066F6"/>
    <w:rsid w:val="00107886"/>
    <w:rsid w:val="00107AFE"/>
    <w:rsid w:val="0011013D"/>
    <w:rsid w:val="00112B3F"/>
    <w:rsid w:val="00113359"/>
    <w:rsid w:val="0011498C"/>
    <w:rsid w:val="001158CD"/>
    <w:rsid w:val="00115D99"/>
    <w:rsid w:val="001169B7"/>
    <w:rsid w:val="00123BEC"/>
    <w:rsid w:val="00125D71"/>
    <w:rsid w:val="00126C96"/>
    <w:rsid w:val="0012713F"/>
    <w:rsid w:val="00131F72"/>
    <w:rsid w:val="00133ABD"/>
    <w:rsid w:val="00134DE8"/>
    <w:rsid w:val="00135D93"/>
    <w:rsid w:val="001362A3"/>
    <w:rsid w:val="00136C36"/>
    <w:rsid w:val="00140CD4"/>
    <w:rsid w:val="00141ECD"/>
    <w:rsid w:val="00143355"/>
    <w:rsid w:val="0014390D"/>
    <w:rsid w:val="00144011"/>
    <w:rsid w:val="00146E3A"/>
    <w:rsid w:val="001508A8"/>
    <w:rsid w:val="001512EC"/>
    <w:rsid w:val="001513EA"/>
    <w:rsid w:val="0015496D"/>
    <w:rsid w:val="00160A4C"/>
    <w:rsid w:val="00163022"/>
    <w:rsid w:val="00164050"/>
    <w:rsid w:val="001672D2"/>
    <w:rsid w:val="00171DFA"/>
    <w:rsid w:val="001726AD"/>
    <w:rsid w:val="00172996"/>
    <w:rsid w:val="00172BCD"/>
    <w:rsid w:val="00173835"/>
    <w:rsid w:val="00174524"/>
    <w:rsid w:val="00176721"/>
    <w:rsid w:val="0017736D"/>
    <w:rsid w:val="00183EBC"/>
    <w:rsid w:val="0018648D"/>
    <w:rsid w:val="00191EB1"/>
    <w:rsid w:val="00194898"/>
    <w:rsid w:val="00196BF4"/>
    <w:rsid w:val="00197F1C"/>
    <w:rsid w:val="001A023A"/>
    <w:rsid w:val="001A20E8"/>
    <w:rsid w:val="001A3519"/>
    <w:rsid w:val="001A4AFE"/>
    <w:rsid w:val="001A652D"/>
    <w:rsid w:val="001B1B1C"/>
    <w:rsid w:val="001B25EE"/>
    <w:rsid w:val="001B34B7"/>
    <w:rsid w:val="001B34E8"/>
    <w:rsid w:val="001B4417"/>
    <w:rsid w:val="001B4E4C"/>
    <w:rsid w:val="001B5470"/>
    <w:rsid w:val="001B6028"/>
    <w:rsid w:val="001B6848"/>
    <w:rsid w:val="001C00B5"/>
    <w:rsid w:val="001C1449"/>
    <w:rsid w:val="001C1514"/>
    <w:rsid w:val="001C4BE1"/>
    <w:rsid w:val="001C54B5"/>
    <w:rsid w:val="001C7060"/>
    <w:rsid w:val="001C709D"/>
    <w:rsid w:val="001D1B76"/>
    <w:rsid w:val="001D2024"/>
    <w:rsid w:val="001D5E87"/>
    <w:rsid w:val="001D7B76"/>
    <w:rsid w:val="001D7DB7"/>
    <w:rsid w:val="001E091D"/>
    <w:rsid w:val="001E09D1"/>
    <w:rsid w:val="001E0E53"/>
    <w:rsid w:val="001E4403"/>
    <w:rsid w:val="001F0707"/>
    <w:rsid w:val="001F16EA"/>
    <w:rsid w:val="001F1986"/>
    <w:rsid w:val="001F3245"/>
    <w:rsid w:val="001F5981"/>
    <w:rsid w:val="001F7707"/>
    <w:rsid w:val="00201A50"/>
    <w:rsid w:val="00204533"/>
    <w:rsid w:val="002061AB"/>
    <w:rsid w:val="00210B17"/>
    <w:rsid w:val="0022097E"/>
    <w:rsid w:val="002241EB"/>
    <w:rsid w:val="0022453E"/>
    <w:rsid w:val="00226F58"/>
    <w:rsid w:val="00232DF6"/>
    <w:rsid w:val="00235480"/>
    <w:rsid w:val="002354ED"/>
    <w:rsid w:val="00235B86"/>
    <w:rsid w:val="00236948"/>
    <w:rsid w:val="00237139"/>
    <w:rsid w:val="00242405"/>
    <w:rsid w:val="0024472F"/>
    <w:rsid w:val="00245630"/>
    <w:rsid w:val="0024664B"/>
    <w:rsid w:val="00247FE0"/>
    <w:rsid w:val="002500DA"/>
    <w:rsid w:val="0025035A"/>
    <w:rsid w:val="002520A4"/>
    <w:rsid w:val="00253D11"/>
    <w:rsid w:val="002575A9"/>
    <w:rsid w:val="00257770"/>
    <w:rsid w:val="002578F3"/>
    <w:rsid w:val="00262AD3"/>
    <w:rsid w:val="00264EFD"/>
    <w:rsid w:val="0026527F"/>
    <w:rsid w:val="00270B26"/>
    <w:rsid w:val="00271102"/>
    <w:rsid w:val="002713AB"/>
    <w:rsid w:val="00272802"/>
    <w:rsid w:val="00272FD7"/>
    <w:rsid w:val="00274495"/>
    <w:rsid w:val="002758D8"/>
    <w:rsid w:val="00276E7A"/>
    <w:rsid w:val="00280FF2"/>
    <w:rsid w:val="00284664"/>
    <w:rsid w:val="00294CDA"/>
    <w:rsid w:val="00295866"/>
    <w:rsid w:val="00296430"/>
    <w:rsid w:val="002A03E8"/>
    <w:rsid w:val="002A3A53"/>
    <w:rsid w:val="002A4722"/>
    <w:rsid w:val="002A74FC"/>
    <w:rsid w:val="002A7CF2"/>
    <w:rsid w:val="002B21FC"/>
    <w:rsid w:val="002B24A5"/>
    <w:rsid w:val="002C5C1A"/>
    <w:rsid w:val="002C68D1"/>
    <w:rsid w:val="002C6E14"/>
    <w:rsid w:val="002C7E52"/>
    <w:rsid w:val="002D4B86"/>
    <w:rsid w:val="002D67CE"/>
    <w:rsid w:val="002D7168"/>
    <w:rsid w:val="002D7A67"/>
    <w:rsid w:val="002E0AB8"/>
    <w:rsid w:val="002E3D1A"/>
    <w:rsid w:val="002E71B6"/>
    <w:rsid w:val="002F1DA1"/>
    <w:rsid w:val="002F3CDF"/>
    <w:rsid w:val="002F4956"/>
    <w:rsid w:val="002F5829"/>
    <w:rsid w:val="002F5D09"/>
    <w:rsid w:val="002F7691"/>
    <w:rsid w:val="00302F74"/>
    <w:rsid w:val="00304BF7"/>
    <w:rsid w:val="00304E0E"/>
    <w:rsid w:val="00306E51"/>
    <w:rsid w:val="00312ADD"/>
    <w:rsid w:val="00320FC4"/>
    <w:rsid w:val="0032146F"/>
    <w:rsid w:val="00321FF0"/>
    <w:rsid w:val="003257C1"/>
    <w:rsid w:val="00326969"/>
    <w:rsid w:val="00327A37"/>
    <w:rsid w:val="00336913"/>
    <w:rsid w:val="0034207F"/>
    <w:rsid w:val="00343048"/>
    <w:rsid w:val="00344011"/>
    <w:rsid w:val="00345A42"/>
    <w:rsid w:val="00347852"/>
    <w:rsid w:val="00347E4C"/>
    <w:rsid w:val="00350F43"/>
    <w:rsid w:val="00352610"/>
    <w:rsid w:val="003552B0"/>
    <w:rsid w:val="003578FE"/>
    <w:rsid w:val="003656AE"/>
    <w:rsid w:val="00366213"/>
    <w:rsid w:val="0036677D"/>
    <w:rsid w:val="0037293F"/>
    <w:rsid w:val="00375D0B"/>
    <w:rsid w:val="003764F3"/>
    <w:rsid w:val="003775D6"/>
    <w:rsid w:val="00380456"/>
    <w:rsid w:val="0038390C"/>
    <w:rsid w:val="0038402C"/>
    <w:rsid w:val="003846CA"/>
    <w:rsid w:val="003858D1"/>
    <w:rsid w:val="003870C9"/>
    <w:rsid w:val="00387768"/>
    <w:rsid w:val="00392165"/>
    <w:rsid w:val="00393CA2"/>
    <w:rsid w:val="003956E3"/>
    <w:rsid w:val="003957F6"/>
    <w:rsid w:val="0039670B"/>
    <w:rsid w:val="003A08A0"/>
    <w:rsid w:val="003A3D11"/>
    <w:rsid w:val="003A5997"/>
    <w:rsid w:val="003B0A59"/>
    <w:rsid w:val="003B4C40"/>
    <w:rsid w:val="003B620C"/>
    <w:rsid w:val="003B7234"/>
    <w:rsid w:val="003C0A22"/>
    <w:rsid w:val="003C204B"/>
    <w:rsid w:val="003C3B35"/>
    <w:rsid w:val="003C4AA8"/>
    <w:rsid w:val="003C6940"/>
    <w:rsid w:val="003D675F"/>
    <w:rsid w:val="003D72FE"/>
    <w:rsid w:val="003D75FE"/>
    <w:rsid w:val="003D7F0C"/>
    <w:rsid w:val="003E446F"/>
    <w:rsid w:val="003E76E6"/>
    <w:rsid w:val="003F105F"/>
    <w:rsid w:val="003F23B5"/>
    <w:rsid w:val="003F2720"/>
    <w:rsid w:val="003F3ECF"/>
    <w:rsid w:val="003F4E2A"/>
    <w:rsid w:val="003F57D1"/>
    <w:rsid w:val="003F6597"/>
    <w:rsid w:val="003F7560"/>
    <w:rsid w:val="0040376A"/>
    <w:rsid w:val="00404A05"/>
    <w:rsid w:val="00404DC9"/>
    <w:rsid w:val="00410E59"/>
    <w:rsid w:val="00411051"/>
    <w:rsid w:val="00412606"/>
    <w:rsid w:val="00413CE8"/>
    <w:rsid w:val="0041417C"/>
    <w:rsid w:val="00414559"/>
    <w:rsid w:val="00420255"/>
    <w:rsid w:val="0042367A"/>
    <w:rsid w:val="00434DB4"/>
    <w:rsid w:val="00435FA4"/>
    <w:rsid w:val="00437158"/>
    <w:rsid w:val="00440D41"/>
    <w:rsid w:val="00443994"/>
    <w:rsid w:val="004479A4"/>
    <w:rsid w:val="0045136D"/>
    <w:rsid w:val="0045385B"/>
    <w:rsid w:val="00460899"/>
    <w:rsid w:val="00463B68"/>
    <w:rsid w:val="00463C5E"/>
    <w:rsid w:val="00464BFF"/>
    <w:rsid w:val="004702EA"/>
    <w:rsid w:val="00470CD3"/>
    <w:rsid w:val="004718F7"/>
    <w:rsid w:val="00472CE2"/>
    <w:rsid w:val="00472DB5"/>
    <w:rsid w:val="00474EE0"/>
    <w:rsid w:val="00475C6F"/>
    <w:rsid w:val="00476391"/>
    <w:rsid w:val="00476604"/>
    <w:rsid w:val="00484C83"/>
    <w:rsid w:val="00487644"/>
    <w:rsid w:val="00490470"/>
    <w:rsid w:val="00493CFC"/>
    <w:rsid w:val="00494807"/>
    <w:rsid w:val="00494F26"/>
    <w:rsid w:val="0049511C"/>
    <w:rsid w:val="0049741B"/>
    <w:rsid w:val="00497A5C"/>
    <w:rsid w:val="00497C49"/>
    <w:rsid w:val="004A0337"/>
    <w:rsid w:val="004A1222"/>
    <w:rsid w:val="004A1718"/>
    <w:rsid w:val="004A2EE3"/>
    <w:rsid w:val="004A41C1"/>
    <w:rsid w:val="004B4D7C"/>
    <w:rsid w:val="004C2043"/>
    <w:rsid w:val="004C290D"/>
    <w:rsid w:val="004C2A00"/>
    <w:rsid w:val="004C3E27"/>
    <w:rsid w:val="004C4942"/>
    <w:rsid w:val="004C56E8"/>
    <w:rsid w:val="004C6060"/>
    <w:rsid w:val="004C79B7"/>
    <w:rsid w:val="004C7DEC"/>
    <w:rsid w:val="004D14C9"/>
    <w:rsid w:val="004D4A09"/>
    <w:rsid w:val="004D4EE0"/>
    <w:rsid w:val="004D6585"/>
    <w:rsid w:val="004E0DE9"/>
    <w:rsid w:val="004E20DB"/>
    <w:rsid w:val="004F2B14"/>
    <w:rsid w:val="004F2FFD"/>
    <w:rsid w:val="004F4887"/>
    <w:rsid w:val="004F5D8E"/>
    <w:rsid w:val="004F7314"/>
    <w:rsid w:val="00502557"/>
    <w:rsid w:val="00502E25"/>
    <w:rsid w:val="00503CAE"/>
    <w:rsid w:val="00503CD9"/>
    <w:rsid w:val="00505646"/>
    <w:rsid w:val="0050638C"/>
    <w:rsid w:val="00507361"/>
    <w:rsid w:val="005139C1"/>
    <w:rsid w:val="00513BB3"/>
    <w:rsid w:val="00522592"/>
    <w:rsid w:val="00524366"/>
    <w:rsid w:val="00526864"/>
    <w:rsid w:val="005268E6"/>
    <w:rsid w:val="00527A1D"/>
    <w:rsid w:val="00527C61"/>
    <w:rsid w:val="00534172"/>
    <w:rsid w:val="00537453"/>
    <w:rsid w:val="00537AFB"/>
    <w:rsid w:val="00541728"/>
    <w:rsid w:val="00541D1B"/>
    <w:rsid w:val="005427FA"/>
    <w:rsid w:val="00542BC3"/>
    <w:rsid w:val="00543CE1"/>
    <w:rsid w:val="005502CB"/>
    <w:rsid w:val="00552A02"/>
    <w:rsid w:val="00553AD5"/>
    <w:rsid w:val="00554A80"/>
    <w:rsid w:val="005552FB"/>
    <w:rsid w:val="00556E79"/>
    <w:rsid w:val="00561292"/>
    <w:rsid w:val="0056476C"/>
    <w:rsid w:val="005662C1"/>
    <w:rsid w:val="005719AA"/>
    <w:rsid w:val="00575D7B"/>
    <w:rsid w:val="005805D1"/>
    <w:rsid w:val="005805DB"/>
    <w:rsid w:val="005833BA"/>
    <w:rsid w:val="005836E5"/>
    <w:rsid w:val="00583E6D"/>
    <w:rsid w:val="00586674"/>
    <w:rsid w:val="005866C3"/>
    <w:rsid w:val="00586AD3"/>
    <w:rsid w:val="00586C7D"/>
    <w:rsid w:val="00590647"/>
    <w:rsid w:val="00591FB5"/>
    <w:rsid w:val="00594F82"/>
    <w:rsid w:val="005A1CAB"/>
    <w:rsid w:val="005A26A5"/>
    <w:rsid w:val="005A2C60"/>
    <w:rsid w:val="005A3AD1"/>
    <w:rsid w:val="005A5BF1"/>
    <w:rsid w:val="005B04A4"/>
    <w:rsid w:val="005B1C71"/>
    <w:rsid w:val="005B1E46"/>
    <w:rsid w:val="005B4C2C"/>
    <w:rsid w:val="005B6491"/>
    <w:rsid w:val="005B7D34"/>
    <w:rsid w:val="005C03F0"/>
    <w:rsid w:val="005C0688"/>
    <w:rsid w:val="005C0922"/>
    <w:rsid w:val="005C163F"/>
    <w:rsid w:val="005C1EC9"/>
    <w:rsid w:val="005C3485"/>
    <w:rsid w:val="005C53D0"/>
    <w:rsid w:val="005C70C6"/>
    <w:rsid w:val="005D2192"/>
    <w:rsid w:val="005D2900"/>
    <w:rsid w:val="005D3C12"/>
    <w:rsid w:val="005D3E47"/>
    <w:rsid w:val="005D5FEF"/>
    <w:rsid w:val="005D6D28"/>
    <w:rsid w:val="005D7A63"/>
    <w:rsid w:val="005E05D7"/>
    <w:rsid w:val="005E3BEE"/>
    <w:rsid w:val="005F0473"/>
    <w:rsid w:val="005F0EB6"/>
    <w:rsid w:val="005F1070"/>
    <w:rsid w:val="005F1B2E"/>
    <w:rsid w:val="005F57EA"/>
    <w:rsid w:val="005F5DC4"/>
    <w:rsid w:val="005F6F5C"/>
    <w:rsid w:val="005F7A24"/>
    <w:rsid w:val="005F7A6E"/>
    <w:rsid w:val="0060096B"/>
    <w:rsid w:val="00604441"/>
    <w:rsid w:val="00605C44"/>
    <w:rsid w:val="00611CED"/>
    <w:rsid w:val="00617D42"/>
    <w:rsid w:val="00620AA6"/>
    <w:rsid w:val="00621AF5"/>
    <w:rsid w:val="00623E4A"/>
    <w:rsid w:val="00625D17"/>
    <w:rsid w:val="006261FC"/>
    <w:rsid w:val="00641278"/>
    <w:rsid w:val="00641D3A"/>
    <w:rsid w:val="006449D4"/>
    <w:rsid w:val="0064513A"/>
    <w:rsid w:val="00647DD9"/>
    <w:rsid w:val="00650958"/>
    <w:rsid w:val="00651A31"/>
    <w:rsid w:val="0065570D"/>
    <w:rsid w:val="00655D3A"/>
    <w:rsid w:val="00661161"/>
    <w:rsid w:val="006653B9"/>
    <w:rsid w:val="00665CCE"/>
    <w:rsid w:val="00672DAF"/>
    <w:rsid w:val="00676B6D"/>
    <w:rsid w:val="00677D00"/>
    <w:rsid w:val="00680D3C"/>
    <w:rsid w:val="0068372B"/>
    <w:rsid w:val="006847E8"/>
    <w:rsid w:val="00687575"/>
    <w:rsid w:val="00691090"/>
    <w:rsid w:val="0069373F"/>
    <w:rsid w:val="00696554"/>
    <w:rsid w:val="00697F3A"/>
    <w:rsid w:val="006A04E5"/>
    <w:rsid w:val="006A0665"/>
    <w:rsid w:val="006A1E7B"/>
    <w:rsid w:val="006A38FD"/>
    <w:rsid w:val="006A3A23"/>
    <w:rsid w:val="006A3D78"/>
    <w:rsid w:val="006A42F8"/>
    <w:rsid w:val="006B1ABE"/>
    <w:rsid w:val="006B4367"/>
    <w:rsid w:val="006B615A"/>
    <w:rsid w:val="006C2096"/>
    <w:rsid w:val="006D03EF"/>
    <w:rsid w:val="006D1AD1"/>
    <w:rsid w:val="006D2157"/>
    <w:rsid w:val="006D4419"/>
    <w:rsid w:val="006D45FD"/>
    <w:rsid w:val="006D7F79"/>
    <w:rsid w:val="006E1C01"/>
    <w:rsid w:val="006E205D"/>
    <w:rsid w:val="006E21AE"/>
    <w:rsid w:val="006E2205"/>
    <w:rsid w:val="006E69AC"/>
    <w:rsid w:val="006E794C"/>
    <w:rsid w:val="006F03F3"/>
    <w:rsid w:val="006F05AD"/>
    <w:rsid w:val="006F12A3"/>
    <w:rsid w:val="006F12A4"/>
    <w:rsid w:val="006F212E"/>
    <w:rsid w:val="006F341A"/>
    <w:rsid w:val="006F3E47"/>
    <w:rsid w:val="006F6E48"/>
    <w:rsid w:val="00702735"/>
    <w:rsid w:val="00703CB6"/>
    <w:rsid w:val="00704BCC"/>
    <w:rsid w:val="0071039A"/>
    <w:rsid w:val="007107E3"/>
    <w:rsid w:val="007110E7"/>
    <w:rsid w:val="007148C2"/>
    <w:rsid w:val="007154EF"/>
    <w:rsid w:val="0071604F"/>
    <w:rsid w:val="007166CC"/>
    <w:rsid w:val="007167A2"/>
    <w:rsid w:val="00721DC2"/>
    <w:rsid w:val="00722F0B"/>
    <w:rsid w:val="00723D98"/>
    <w:rsid w:val="00725861"/>
    <w:rsid w:val="0072599D"/>
    <w:rsid w:val="00725FAE"/>
    <w:rsid w:val="0072622C"/>
    <w:rsid w:val="00730180"/>
    <w:rsid w:val="007311A2"/>
    <w:rsid w:val="00732FB7"/>
    <w:rsid w:val="00732FE3"/>
    <w:rsid w:val="0073361C"/>
    <w:rsid w:val="00733B90"/>
    <w:rsid w:val="00733C99"/>
    <w:rsid w:val="007378ED"/>
    <w:rsid w:val="00740E38"/>
    <w:rsid w:val="00741617"/>
    <w:rsid w:val="007416A0"/>
    <w:rsid w:val="0074356B"/>
    <w:rsid w:val="00743644"/>
    <w:rsid w:val="00751966"/>
    <w:rsid w:val="00753075"/>
    <w:rsid w:val="007550E5"/>
    <w:rsid w:val="007566A6"/>
    <w:rsid w:val="0076129B"/>
    <w:rsid w:val="007620E1"/>
    <w:rsid w:val="007739C0"/>
    <w:rsid w:val="007747D3"/>
    <w:rsid w:val="007801E9"/>
    <w:rsid w:val="00780AA8"/>
    <w:rsid w:val="00781962"/>
    <w:rsid w:val="00785280"/>
    <w:rsid w:val="00787CBA"/>
    <w:rsid w:val="00791F04"/>
    <w:rsid w:val="007A34CC"/>
    <w:rsid w:val="007A6207"/>
    <w:rsid w:val="007A6C00"/>
    <w:rsid w:val="007B0634"/>
    <w:rsid w:val="007B0C67"/>
    <w:rsid w:val="007B2CF4"/>
    <w:rsid w:val="007B3E5D"/>
    <w:rsid w:val="007B5727"/>
    <w:rsid w:val="007B7BDB"/>
    <w:rsid w:val="007C0EBF"/>
    <w:rsid w:val="007C38B0"/>
    <w:rsid w:val="007C39D3"/>
    <w:rsid w:val="007C3C4F"/>
    <w:rsid w:val="007C5CE9"/>
    <w:rsid w:val="007C6410"/>
    <w:rsid w:val="007C66AE"/>
    <w:rsid w:val="007D1A93"/>
    <w:rsid w:val="007D3578"/>
    <w:rsid w:val="007D4ABC"/>
    <w:rsid w:val="007D61C8"/>
    <w:rsid w:val="007D7723"/>
    <w:rsid w:val="007D780C"/>
    <w:rsid w:val="007E2588"/>
    <w:rsid w:val="007E7CFC"/>
    <w:rsid w:val="007F1691"/>
    <w:rsid w:val="007F309E"/>
    <w:rsid w:val="007F5430"/>
    <w:rsid w:val="007F70D4"/>
    <w:rsid w:val="00800554"/>
    <w:rsid w:val="0080397E"/>
    <w:rsid w:val="00804340"/>
    <w:rsid w:val="00807BC1"/>
    <w:rsid w:val="00807E1A"/>
    <w:rsid w:val="00811453"/>
    <w:rsid w:val="00812D85"/>
    <w:rsid w:val="008132C6"/>
    <w:rsid w:val="008158AC"/>
    <w:rsid w:val="008174DF"/>
    <w:rsid w:val="00817532"/>
    <w:rsid w:val="00821FDB"/>
    <w:rsid w:val="00826F31"/>
    <w:rsid w:val="00830FAB"/>
    <w:rsid w:val="00831EA9"/>
    <w:rsid w:val="00836382"/>
    <w:rsid w:val="00842805"/>
    <w:rsid w:val="00842C78"/>
    <w:rsid w:val="00850244"/>
    <w:rsid w:val="00852513"/>
    <w:rsid w:val="008527BC"/>
    <w:rsid w:val="00855355"/>
    <w:rsid w:val="00855589"/>
    <w:rsid w:val="00862C4E"/>
    <w:rsid w:val="008643A5"/>
    <w:rsid w:val="008646FD"/>
    <w:rsid w:val="00870A43"/>
    <w:rsid w:val="00871020"/>
    <w:rsid w:val="00872036"/>
    <w:rsid w:val="00876207"/>
    <w:rsid w:val="00876417"/>
    <w:rsid w:val="00884688"/>
    <w:rsid w:val="00885A76"/>
    <w:rsid w:val="00890A21"/>
    <w:rsid w:val="00892E1B"/>
    <w:rsid w:val="00893BAD"/>
    <w:rsid w:val="00894E27"/>
    <w:rsid w:val="00896121"/>
    <w:rsid w:val="00896176"/>
    <w:rsid w:val="008A32E4"/>
    <w:rsid w:val="008A3F71"/>
    <w:rsid w:val="008A48B7"/>
    <w:rsid w:val="008A4B0E"/>
    <w:rsid w:val="008B2DCD"/>
    <w:rsid w:val="008B2DF4"/>
    <w:rsid w:val="008B34F6"/>
    <w:rsid w:val="008B4136"/>
    <w:rsid w:val="008B5799"/>
    <w:rsid w:val="008C2B8F"/>
    <w:rsid w:val="008C2D7D"/>
    <w:rsid w:val="008C7730"/>
    <w:rsid w:val="008C7DF6"/>
    <w:rsid w:val="008D068D"/>
    <w:rsid w:val="008D0F95"/>
    <w:rsid w:val="008D1DD9"/>
    <w:rsid w:val="008D69A6"/>
    <w:rsid w:val="008E0B0D"/>
    <w:rsid w:val="008E1C8C"/>
    <w:rsid w:val="008E1D98"/>
    <w:rsid w:val="008F047F"/>
    <w:rsid w:val="008F53DE"/>
    <w:rsid w:val="008F6B96"/>
    <w:rsid w:val="008F7189"/>
    <w:rsid w:val="008F7643"/>
    <w:rsid w:val="008F7945"/>
    <w:rsid w:val="008F7D42"/>
    <w:rsid w:val="008F7DA0"/>
    <w:rsid w:val="00900209"/>
    <w:rsid w:val="00906323"/>
    <w:rsid w:val="00907B4B"/>
    <w:rsid w:val="00910549"/>
    <w:rsid w:val="00911BE8"/>
    <w:rsid w:val="009141E3"/>
    <w:rsid w:val="00914C37"/>
    <w:rsid w:val="009160C1"/>
    <w:rsid w:val="00916160"/>
    <w:rsid w:val="00916DDD"/>
    <w:rsid w:val="00921483"/>
    <w:rsid w:val="00926378"/>
    <w:rsid w:val="00930333"/>
    <w:rsid w:val="009305A8"/>
    <w:rsid w:val="00932D8E"/>
    <w:rsid w:val="009338C7"/>
    <w:rsid w:val="00934275"/>
    <w:rsid w:val="00936C54"/>
    <w:rsid w:val="009410AA"/>
    <w:rsid w:val="009426C8"/>
    <w:rsid w:val="00945087"/>
    <w:rsid w:val="00945796"/>
    <w:rsid w:val="009474EB"/>
    <w:rsid w:val="00951516"/>
    <w:rsid w:val="009523B3"/>
    <w:rsid w:val="009526EE"/>
    <w:rsid w:val="009531BA"/>
    <w:rsid w:val="00953540"/>
    <w:rsid w:val="009607D8"/>
    <w:rsid w:val="009611B1"/>
    <w:rsid w:val="009629D0"/>
    <w:rsid w:val="009653E9"/>
    <w:rsid w:val="0096666B"/>
    <w:rsid w:val="00971FA4"/>
    <w:rsid w:val="0097251A"/>
    <w:rsid w:val="0097285B"/>
    <w:rsid w:val="00973FC1"/>
    <w:rsid w:val="00974570"/>
    <w:rsid w:val="00980224"/>
    <w:rsid w:val="009825A1"/>
    <w:rsid w:val="00982BC2"/>
    <w:rsid w:val="00984B38"/>
    <w:rsid w:val="00985165"/>
    <w:rsid w:val="00986333"/>
    <w:rsid w:val="00986B8D"/>
    <w:rsid w:val="00986CB3"/>
    <w:rsid w:val="00987ECC"/>
    <w:rsid w:val="009924EA"/>
    <w:rsid w:val="00992FB2"/>
    <w:rsid w:val="00993A09"/>
    <w:rsid w:val="00993B59"/>
    <w:rsid w:val="009947B8"/>
    <w:rsid w:val="00994E0A"/>
    <w:rsid w:val="00996013"/>
    <w:rsid w:val="00996ABA"/>
    <w:rsid w:val="009A1C91"/>
    <w:rsid w:val="009A391E"/>
    <w:rsid w:val="009A6468"/>
    <w:rsid w:val="009B19BD"/>
    <w:rsid w:val="009B1D9A"/>
    <w:rsid w:val="009B5803"/>
    <w:rsid w:val="009B662C"/>
    <w:rsid w:val="009B6872"/>
    <w:rsid w:val="009B73FC"/>
    <w:rsid w:val="009C0180"/>
    <w:rsid w:val="009C0FC2"/>
    <w:rsid w:val="009C4BC1"/>
    <w:rsid w:val="009C61C3"/>
    <w:rsid w:val="009C6C09"/>
    <w:rsid w:val="009C6D04"/>
    <w:rsid w:val="009D0251"/>
    <w:rsid w:val="009D299A"/>
    <w:rsid w:val="009D2AC6"/>
    <w:rsid w:val="009D3094"/>
    <w:rsid w:val="009D65DE"/>
    <w:rsid w:val="009E02C7"/>
    <w:rsid w:val="009E1125"/>
    <w:rsid w:val="009E2B5F"/>
    <w:rsid w:val="009E6466"/>
    <w:rsid w:val="009E7756"/>
    <w:rsid w:val="009F01D5"/>
    <w:rsid w:val="009F2F02"/>
    <w:rsid w:val="009F378E"/>
    <w:rsid w:val="009F400A"/>
    <w:rsid w:val="009F5CBE"/>
    <w:rsid w:val="00A0005D"/>
    <w:rsid w:val="00A008CE"/>
    <w:rsid w:val="00A06035"/>
    <w:rsid w:val="00A10542"/>
    <w:rsid w:val="00A11E77"/>
    <w:rsid w:val="00A139C5"/>
    <w:rsid w:val="00A166E1"/>
    <w:rsid w:val="00A168B1"/>
    <w:rsid w:val="00A17E40"/>
    <w:rsid w:val="00A202D2"/>
    <w:rsid w:val="00A20C52"/>
    <w:rsid w:val="00A21B71"/>
    <w:rsid w:val="00A22A73"/>
    <w:rsid w:val="00A24812"/>
    <w:rsid w:val="00A269A6"/>
    <w:rsid w:val="00A272A7"/>
    <w:rsid w:val="00A32246"/>
    <w:rsid w:val="00A3235F"/>
    <w:rsid w:val="00A36811"/>
    <w:rsid w:val="00A425A5"/>
    <w:rsid w:val="00A46428"/>
    <w:rsid w:val="00A47985"/>
    <w:rsid w:val="00A503F0"/>
    <w:rsid w:val="00A5076B"/>
    <w:rsid w:val="00A5199E"/>
    <w:rsid w:val="00A51F4A"/>
    <w:rsid w:val="00A52241"/>
    <w:rsid w:val="00A53E34"/>
    <w:rsid w:val="00A57FB9"/>
    <w:rsid w:val="00A6115B"/>
    <w:rsid w:val="00A63705"/>
    <w:rsid w:val="00A64931"/>
    <w:rsid w:val="00A70E56"/>
    <w:rsid w:val="00A715EA"/>
    <w:rsid w:val="00A7194F"/>
    <w:rsid w:val="00A72626"/>
    <w:rsid w:val="00A74A4B"/>
    <w:rsid w:val="00A76A98"/>
    <w:rsid w:val="00A7755A"/>
    <w:rsid w:val="00A811E1"/>
    <w:rsid w:val="00A82AC1"/>
    <w:rsid w:val="00A82E9A"/>
    <w:rsid w:val="00A8421D"/>
    <w:rsid w:val="00A8451B"/>
    <w:rsid w:val="00A84690"/>
    <w:rsid w:val="00A85BC4"/>
    <w:rsid w:val="00A86AFA"/>
    <w:rsid w:val="00A912E3"/>
    <w:rsid w:val="00A914AF"/>
    <w:rsid w:val="00A9357D"/>
    <w:rsid w:val="00A94941"/>
    <w:rsid w:val="00A97162"/>
    <w:rsid w:val="00A97C7A"/>
    <w:rsid w:val="00AA13C8"/>
    <w:rsid w:val="00AA152E"/>
    <w:rsid w:val="00AA2EEC"/>
    <w:rsid w:val="00AA77AE"/>
    <w:rsid w:val="00AA7F90"/>
    <w:rsid w:val="00AB3E07"/>
    <w:rsid w:val="00AB4714"/>
    <w:rsid w:val="00AB5154"/>
    <w:rsid w:val="00AB5DAA"/>
    <w:rsid w:val="00AC01D2"/>
    <w:rsid w:val="00AC49B1"/>
    <w:rsid w:val="00AC5803"/>
    <w:rsid w:val="00AC599A"/>
    <w:rsid w:val="00AC7C7C"/>
    <w:rsid w:val="00AE0495"/>
    <w:rsid w:val="00AE147E"/>
    <w:rsid w:val="00AE31F2"/>
    <w:rsid w:val="00AE4985"/>
    <w:rsid w:val="00AE4D43"/>
    <w:rsid w:val="00AE6E33"/>
    <w:rsid w:val="00AF0B56"/>
    <w:rsid w:val="00AF2D4D"/>
    <w:rsid w:val="00AF372C"/>
    <w:rsid w:val="00AF389A"/>
    <w:rsid w:val="00AF3AD5"/>
    <w:rsid w:val="00AF4890"/>
    <w:rsid w:val="00AF58A9"/>
    <w:rsid w:val="00B0182D"/>
    <w:rsid w:val="00B03E06"/>
    <w:rsid w:val="00B03F13"/>
    <w:rsid w:val="00B04DEE"/>
    <w:rsid w:val="00B11935"/>
    <w:rsid w:val="00B13742"/>
    <w:rsid w:val="00B14465"/>
    <w:rsid w:val="00B16AE0"/>
    <w:rsid w:val="00B17054"/>
    <w:rsid w:val="00B20468"/>
    <w:rsid w:val="00B23511"/>
    <w:rsid w:val="00B24E49"/>
    <w:rsid w:val="00B30C72"/>
    <w:rsid w:val="00B31838"/>
    <w:rsid w:val="00B3261F"/>
    <w:rsid w:val="00B32CC6"/>
    <w:rsid w:val="00B3371E"/>
    <w:rsid w:val="00B345BA"/>
    <w:rsid w:val="00B35056"/>
    <w:rsid w:val="00B35876"/>
    <w:rsid w:val="00B3618E"/>
    <w:rsid w:val="00B36E4A"/>
    <w:rsid w:val="00B379A0"/>
    <w:rsid w:val="00B42BBC"/>
    <w:rsid w:val="00B438BE"/>
    <w:rsid w:val="00B45391"/>
    <w:rsid w:val="00B46748"/>
    <w:rsid w:val="00B4696F"/>
    <w:rsid w:val="00B46F8A"/>
    <w:rsid w:val="00B473DA"/>
    <w:rsid w:val="00B54AC7"/>
    <w:rsid w:val="00B54D61"/>
    <w:rsid w:val="00B5592A"/>
    <w:rsid w:val="00B559A1"/>
    <w:rsid w:val="00B5772D"/>
    <w:rsid w:val="00B604DE"/>
    <w:rsid w:val="00B60F38"/>
    <w:rsid w:val="00B635A6"/>
    <w:rsid w:val="00B637BF"/>
    <w:rsid w:val="00B64493"/>
    <w:rsid w:val="00B64530"/>
    <w:rsid w:val="00B67870"/>
    <w:rsid w:val="00B7002E"/>
    <w:rsid w:val="00B72088"/>
    <w:rsid w:val="00B7350F"/>
    <w:rsid w:val="00B745E3"/>
    <w:rsid w:val="00B76091"/>
    <w:rsid w:val="00B761E2"/>
    <w:rsid w:val="00B772BD"/>
    <w:rsid w:val="00B802FC"/>
    <w:rsid w:val="00B803D3"/>
    <w:rsid w:val="00B80E51"/>
    <w:rsid w:val="00B8105E"/>
    <w:rsid w:val="00B81834"/>
    <w:rsid w:val="00B81996"/>
    <w:rsid w:val="00B83195"/>
    <w:rsid w:val="00B8390F"/>
    <w:rsid w:val="00B84816"/>
    <w:rsid w:val="00B856C5"/>
    <w:rsid w:val="00B85FFB"/>
    <w:rsid w:val="00B90596"/>
    <w:rsid w:val="00B924DF"/>
    <w:rsid w:val="00B9338F"/>
    <w:rsid w:val="00B949FC"/>
    <w:rsid w:val="00B96CF1"/>
    <w:rsid w:val="00B97427"/>
    <w:rsid w:val="00BA202E"/>
    <w:rsid w:val="00BA5160"/>
    <w:rsid w:val="00BA642A"/>
    <w:rsid w:val="00BA6ADC"/>
    <w:rsid w:val="00BA70C0"/>
    <w:rsid w:val="00BB13F8"/>
    <w:rsid w:val="00BB4DA8"/>
    <w:rsid w:val="00BB55A6"/>
    <w:rsid w:val="00BB6D4E"/>
    <w:rsid w:val="00BB6DB9"/>
    <w:rsid w:val="00BB7975"/>
    <w:rsid w:val="00BC3F44"/>
    <w:rsid w:val="00BC47D0"/>
    <w:rsid w:val="00BC5F6D"/>
    <w:rsid w:val="00BD05B6"/>
    <w:rsid w:val="00BD34C9"/>
    <w:rsid w:val="00BD51E7"/>
    <w:rsid w:val="00BE05AB"/>
    <w:rsid w:val="00BE1339"/>
    <w:rsid w:val="00BE2002"/>
    <w:rsid w:val="00BE3E30"/>
    <w:rsid w:val="00BE5FE4"/>
    <w:rsid w:val="00BE6B08"/>
    <w:rsid w:val="00BF22D3"/>
    <w:rsid w:val="00BF28EE"/>
    <w:rsid w:val="00BF5CCB"/>
    <w:rsid w:val="00C00B5F"/>
    <w:rsid w:val="00C03308"/>
    <w:rsid w:val="00C04035"/>
    <w:rsid w:val="00C10314"/>
    <w:rsid w:val="00C1044B"/>
    <w:rsid w:val="00C114A7"/>
    <w:rsid w:val="00C11A5F"/>
    <w:rsid w:val="00C13518"/>
    <w:rsid w:val="00C13ABC"/>
    <w:rsid w:val="00C1415B"/>
    <w:rsid w:val="00C14F3E"/>
    <w:rsid w:val="00C150C2"/>
    <w:rsid w:val="00C1571C"/>
    <w:rsid w:val="00C17993"/>
    <w:rsid w:val="00C17EC7"/>
    <w:rsid w:val="00C23902"/>
    <w:rsid w:val="00C239E7"/>
    <w:rsid w:val="00C2467A"/>
    <w:rsid w:val="00C25DA1"/>
    <w:rsid w:val="00C27300"/>
    <w:rsid w:val="00C31E12"/>
    <w:rsid w:val="00C379D5"/>
    <w:rsid w:val="00C40658"/>
    <w:rsid w:val="00C406B3"/>
    <w:rsid w:val="00C40972"/>
    <w:rsid w:val="00C4420B"/>
    <w:rsid w:val="00C45334"/>
    <w:rsid w:val="00C47877"/>
    <w:rsid w:val="00C55CCB"/>
    <w:rsid w:val="00C56862"/>
    <w:rsid w:val="00C60AC4"/>
    <w:rsid w:val="00C61C5D"/>
    <w:rsid w:val="00C62175"/>
    <w:rsid w:val="00C63AE0"/>
    <w:rsid w:val="00C63CDD"/>
    <w:rsid w:val="00C65700"/>
    <w:rsid w:val="00C65BF5"/>
    <w:rsid w:val="00C7087D"/>
    <w:rsid w:val="00C71D16"/>
    <w:rsid w:val="00C7279C"/>
    <w:rsid w:val="00C753CA"/>
    <w:rsid w:val="00C758D0"/>
    <w:rsid w:val="00C76367"/>
    <w:rsid w:val="00C81687"/>
    <w:rsid w:val="00C8479C"/>
    <w:rsid w:val="00C84A94"/>
    <w:rsid w:val="00C84BC0"/>
    <w:rsid w:val="00C85996"/>
    <w:rsid w:val="00C861F8"/>
    <w:rsid w:val="00C90227"/>
    <w:rsid w:val="00C94925"/>
    <w:rsid w:val="00C94EC3"/>
    <w:rsid w:val="00C95EEF"/>
    <w:rsid w:val="00CA1C4E"/>
    <w:rsid w:val="00CA494A"/>
    <w:rsid w:val="00CA5639"/>
    <w:rsid w:val="00CA6982"/>
    <w:rsid w:val="00CB27F7"/>
    <w:rsid w:val="00CB4BE5"/>
    <w:rsid w:val="00CC2E87"/>
    <w:rsid w:val="00CC5BFF"/>
    <w:rsid w:val="00CC64AF"/>
    <w:rsid w:val="00CC66E5"/>
    <w:rsid w:val="00CC6BF1"/>
    <w:rsid w:val="00CC6DFC"/>
    <w:rsid w:val="00CC7416"/>
    <w:rsid w:val="00CD083B"/>
    <w:rsid w:val="00CD3202"/>
    <w:rsid w:val="00CD39F5"/>
    <w:rsid w:val="00CD3D15"/>
    <w:rsid w:val="00CD574B"/>
    <w:rsid w:val="00CD614E"/>
    <w:rsid w:val="00CD6695"/>
    <w:rsid w:val="00CD6E97"/>
    <w:rsid w:val="00CD70A6"/>
    <w:rsid w:val="00CE0E1E"/>
    <w:rsid w:val="00CE178C"/>
    <w:rsid w:val="00CE200E"/>
    <w:rsid w:val="00CE2DCB"/>
    <w:rsid w:val="00CE3773"/>
    <w:rsid w:val="00CE3DA9"/>
    <w:rsid w:val="00CE4B84"/>
    <w:rsid w:val="00CE5343"/>
    <w:rsid w:val="00CF10F4"/>
    <w:rsid w:val="00CF1A28"/>
    <w:rsid w:val="00CF1D1F"/>
    <w:rsid w:val="00CF27BD"/>
    <w:rsid w:val="00CF3D6A"/>
    <w:rsid w:val="00CF4F21"/>
    <w:rsid w:val="00CF5073"/>
    <w:rsid w:val="00D06238"/>
    <w:rsid w:val="00D0751F"/>
    <w:rsid w:val="00D10413"/>
    <w:rsid w:val="00D119ED"/>
    <w:rsid w:val="00D17397"/>
    <w:rsid w:val="00D1787A"/>
    <w:rsid w:val="00D237A0"/>
    <w:rsid w:val="00D23FFD"/>
    <w:rsid w:val="00D24B59"/>
    <w:rsid w:val="00D30B7F"/>
    <w:rsid w:val="00D30BE3"/>
    <w:rsid w:val="00D30C15"/>
    <w:rsid w:val="00D31AFA"/>
    <w:rsid w:val="00D33C15"/>
    <w:rsid w:val="00D36C27"/>
    <w:rsid w:val="00D41E99"/>
    <w:rsid w:val="00D42B02"/>
    <w:rsid w:val="00D435B7"/>
    <w:rsid w:val="00D4519C"/>
    <w:rsid w:val="00D5285D"/>
    <w:rsid w:val="00D529A8"/>
    <w:rsid w:val="00D54109"/>
    <w:rsid w:val="00D54307"/>
    <w:rsid w:val="00D5618C"/>
    <w:rsid w:val="00D60525"/>
    <w:rsid w:val="00D62048"/>
    <w:rsid w:val="00D638B0"/>
    <w:rsid w:val="00D701E6"/>
    <w:rsid w:val="00D70DF4"/>
    <w:rsid w:val="00D73D86"/>
    <w:rsid w:val="00D73F98"/>
    <w:rsid w:val="00D74017"/>
    <w:rsid w:val="00D74DB2"/>
    <w:rsid w:val="00D81018"/>
    <w:rsid w:val="00D812AC"/>
    <w:rsid w:val="00D841D1"/>
    <w:rsid w:val="00D9191C"/>
    <w:rsid w:val="00D91A8A"/>
    <w:rsid w:val="00D92C6D"/>
    <w:rsid w:val="00D92D49"/>
    <w:rsid w:val="00D93718"/>
    <w:rsid w:val="00D95DF2"/>
    <w:rsid w:val="00D973D0"/>
    <w:rsid w:val="00DA2476"/>
    <w:rsid w:val="00DA632E"/>
    <w:rsid w:val="00DA64D7"/>
    <w:rsid w:val="00DA68F6"/>
    <w:rsid w:val="00DB149E"/>
    <w:rsid w:val="00DB4810"/>
    <w:rsid w:val="00DB4F42"/>
    <w:rsid w:val="00DB5F03"/>
    <w:rsid w:val="00DB62A1"/>
    <w:rsid w:val="00DB7172"/>
    <w:rsid w:val="00DB717B"/>
    <w:rsid w:val="00DB73FE"/>
    <w:rsid w:val="00DC0F91"/>
    <w:rsid w:val="00DC1378"/>
    <w:rsid w:val="00DC3F97"/>
    <w:rsid w:val="00DD173D"/>
    <w:rsid w:val="00DD1D64"/>
    <w:rsid w:val="00DD2FAC"/>
    <w:rsid w:val="00DD43CD"/>
    <w:rsid w:val="00DD570F"/>
    <w:rsid w:val="00DE0DCE"/>
    <w:rsid w:val="00DE1D4E"/>
    <w:rsid w:val="00DE25AA"/>
    <w:rsid w:val="00DE32DA"/>
    <w:rsid w:val="00DE4DAE"/>
    <w:rsid w:val="00DE4F37"/>
    <w:rsid w:val="00DE59C6"/>
    <w:rsid w:val="00DF2376"/>
    <w:rsid w:val="00DF4228"/>
    <w:rsid w:val="00DF56DC"/>
    <w:rsid w:val="00DF76FC"/>
    <w:rsid w:val="00E010E1"/>
    <w:rsid w:val="00E019B8"/>
    <w:rsid w:val="00E02314"/>
    <w:rsid w:val="00E036D3"/>
    <w:rsid w:val="00E03F27"/>
    <w:rsid w:val="00E05A91"/>
    <w:rsid w:val="00E110BB"/>
    <w:rsid w:val="00E13F0C"/>
    <w:rsid w:val="00E15226"/>
    <w:rsid w:val="00E1695C"/>
    <w:rsid w:val="00E17062"/>
    <w:rsid w:val="00E20D33"/>
    <w:rsid w:val="00E21AE6"/>
    <w:rsid w:val="00E2243F"/>
    <w:rsid w:val="00E2246F"/>
    <w:rsid w:val="00E30D13"/>
    <w:rsid w:val="00E32299"/>
    <w:rsid w:val="00E337F4"/>
    <w:rsid w:val="00E34018"/>
    <w:rsid w:val="00E37E97"/>
    <w:rsid w:val="00E42466"/>
    <w:rsid w:val="00E43495"/>
    <w:rsid w:val="00E43650"/>
    <w:rsid w:val="00E44F84"/>
    <w:rsid w:val="00E44F96"/>
    <w:rsid w:val="00E458C7"/>
    <w:rsid w:val="00E460D7"/>
    <w:rsid w:val="00E532D9"/>
    <w:rsid w:val="00E53D72"/>
    <w:rsid w:val="00E54E5F"/>
    <w:rsid w:val="00E55607"/>
    <w:rsid w:val="00E56FC7"/>
    <w:rsid w:val="00E57042"/>
    <w:rsid w:val="00E612D2"/>
    <w:rsid w:val="00E6197C"/>
    <w:rsid w:val="00E623E1"/>
    <w:rsid w:val="00E624D9"/>
    <w:rsid w:val="00E634C2"/>
    <w:rsid w:val="00E635B7"/>
    <w:rsid w:val="00E6413F"/>
    <w:rsid w:val="00E6695E"/>
    <w:rsid w:val="00E71D52"/>
    <w:rsid w:val="00E72A7D"/>
    <w:rsid w:val="00E74496"/>
    <w:rsid w:val="00E75003"/>
    <w:rsid w:val="00E751E6"/>
    <w:rsid w:val="00E8018C"/>
    <w:rsid w:val="00E80935"/>
    <w:rsid w:val="00E809A3"/>
    <w:rsid w:val="00E83237"/>
    <w:rsid w:val="00E93CC6"/>
    <w:rsid w:val="00E965DB"/>
    <w:rsid w:val="00E97529"/>
    <w:rsid w:val="00EA0379"/>
    <w:rsid w:val="00EA7BAE"/>
    <w:rsid w:val="00EB1EE2"/>
    <w:rsid w:val="00EB31AE"/>
    <w:rsid w:val="00EB516A"/>
    <w:rsid w:val="00EB7A0E"/>
    <w:rsid w:val="00EC2A5A"/>
    <w:rsid w:val="00EC5852"/>
    <w:rsid w:val="00ED00AF"/>
    <w:rsid w:val="00ED393E"/>
    <w:rsid w:val="00ED599B"/>
    <w:rsid w:val="00ED6FB2"/>
    <w:rsid w:val="00ED7811"/>
    <w:rsid w:val="00EE2A52"/>
    <w:rsid w:val="00EE3FFD"/>
    <w:rsid w:val="00EE614A"/>
    <w:rsid w:val="00EF1598"/>
    <w:rsid w:val="00EF35D5"/>
    <w:rsid w:val="00EF3C1D"/>
    <w:rsid w:val="00EF6B38"/>
    <w:rsid w:val="00EF6FC8"/>
    <w:rsid w:val="00EF7128"/>
    <w:rsid w:val="00F02179"/>
    <w:rsid w:val="00F0228A"/>
    <w:rsid w:val="00F04724"/>
    <w:rsid w:val="00F06EB4"/>
    <w:rsid w:val="00F12692"/>
    <w:rsid w:val="00F1367F"/>
    <w:rsid w:val="00F1464A"/>
    <w:rsid w:val="00F16FD6"/>
    <w:rsid w:val="00F20728"/>
    <w:rsid w:val="00F22F8A"/>
    <w:rsid w:val="00F24FE8"/>
    <w:rsid w:val="00F2511B"/>
    <w:rsid w:val="00F2797B"/>
    <w:rsid w:val="00F32BB0"/>
    <w:rsid w:val="00F35377"/>
    <w:rsid w:val="00F3741B"/>
    <w:rsid w:val="00F37E60"/>
    <w:rsid w:val="00F452F1"/>
    <w:rsid w:val="00F4725F"/>
    <w:rsid w:val="00F50DCD"/>
    <w:rsid w:val="00F529AE"/>
    <w:rsid w:val="00F531EE"/>
    <w:rsid w:val="00F55EB0"/>
    <w:rsid w:val="00F56398"/>
    <w:rsid w:val="00F60B6A"/>
    <w:rsid w:val="00F60B9B"/>
    <w:rsid w:val="00F61A80"/>
    <w:rsid w:val="00F62925"/>
    <w:rsid w:val="00F65D17"/>
    <w:rsid w:val="00F65E00"/>
    <w:rsid w:val="00F665B0"/>
    <w:rsid w:val="00F70D3F"/>
    <w:rsid w:val="00F73550"/>
    <w:rsid w:val="00F73F36"/>
    <w:rsid w:val="00F80D8A"/>
    <w:rsid w:val="00F84CAF"/>
    <w:rsid w:val="00F87E27"/>
    <w:rsid w:val="00F90A91"/>
    <w:rsid w:val="00F93111"/>
    <w:rsid w:val="00F935A2"/>
    <w:rsid w:val="00F976EC"/>
    <w:rsid w:val="00F97D99"/>
    <w:rsid w:val="00FA09BD"/>
    <w:rsid w:val="00FA0A3F"/>
    <w:rsid w:val="00FA0BB7"/>
    <w:rsid w:val="00FA2622"/>
    <w:rsid w:val="00FA4313"/>
    <w:rsid w:val="00FB144D"/>
    <w:rsid w:val="00FB2B37"/>
    <w:rsid w:val="00FB4F89"/>
    <w:rsid w:val="00FB666A"/>
    <w:rsid w:val="00FB796A"/>
    <w:rsid w:val="00FC14D8"/>
    <w:rsid w:val="00FC1DF0"/>
    <w:rsid w:val="00FC4607"/>
    <w:rsid w:val="00FC48C1"/>
    <w:rsid w:val="00FC57C0"/>
    <w:rsid w:val="00FC7C23"/>
    <w:rsid w:val="00FC7DDD"/>
    <w:rsid w:val="00FD0F38"/>
    <w:rsid w:val="00FD1A25"/>
    <w:rsid w:val="00FD497F"/>
    <w:rsid w:val="00FD5845"/>
    <w:rsid w:val="00FD5E96"/>
    <w:rsid w:val="00FD7996"/>
    <w:rsid w:val="00FD7E76"/>
    <w:rsid w:val="00FE1064"/>
    <w:rsid w:val="00FE1B74"/>
    <w:rsid w:val="00FE23C3"/>
    <w:rsid w:val="00FE2D20"/>
    <w:rsid w:val="00FE5B33"/>
    <w:rsid w:val="00FF0114"/>
    <w:rsid w:val="00FF567B"/>
    <w:rsid w:val="00FF6729"/>
    <w:rsid w:val="00FF6A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2773D"/>
  <w15:docId w15:val="{03AE7C42-3AEA-4F98-A135-B46D6B0D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6 - Verlauf Tabelleninhalt"/>
    <w:qFormat/>
    <w:rsid w:val="00F55EB0"/>
    <w:pPr>
      <w:spacing w:before="120" w:after="160"/>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link w:val="ListenabsatzZchn"/>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unotentext">
    <w:name w:val="footnote text"/>
    <w:basedOn w:val="Standard"/>
    <w:link w:val="FunotentextZchn"/>
    <w:unhideWhenUsed/>
    <w:rsid w:val="003F7560"/>
    <w:pPr>
      <w:spacing w:after="0"/>
    </w:pPr>
    <w:rPr>
      <w:rFonts w:ascii="Cambria" w:eastAsia="MS Mincho" w:hAnsi="Cambria"/>
      <w:sz w:val="24"/>
      <w:szCs w:val="24"/>
      <w:lang w:eastAsia="de-DE"/>
    </w:rPr>
  </w:style>
  <w:style w:type="character" w:customStyle="1" w:styleId="FunotentextZchn">
    <w:name w:val="Fußnotentext Zchn"/>
    <w:basedOn w:val="Absatz-Standardschriftart"/>
    <w:link w:val="Funotentext"/>
    <w:rsid w:val="003F7560"/>
    <w:rPr>
      <w:rFonts w:ascii="Cambria" w:eastAsia="MS Mincho" w:hAnsi="Cambria"/>
      <w:sz w:val="24"/>
      <w:szCs w:val="24"/>
    </w:rPr>
  </w:style>
  <w:style w:type="character" w:styleId="Funotenzeichen">
    <w:name w:val="footnote reference"/>
    <w:basedOn w:val="Absatz-Standardschriftart"/>
    <w:uiPriority w:val="99"/>
    <w:unhideWhenUsed/>
    <w:rsid w:val="003F7560"/>
    <w:rPr>
      <w:vertAlign w:val="superscript"/>
    </w:rPr>
  </w:style>
  <w:style w:type="paragraph" w:styleId="StandardWeb">
    <w:name w:val="Normal (Web)"/>
    <w:basedOn w:val="Standard"/>
    <w:uiPriority w:val="99"/>
    <w:semiHidden/>
    <w:unhideWhenUsed/>
    <w:rsid w:val="00C94925"/>
    <w:pPr>
      <w:spacing w:before="100" w:beforeAutospacing="1" w:after="100" w:afterAutospacing="1"/>
    </w:pPr>
    <w:rPr>
      <w:rFonts w:ascii="Times New Roman" w:eastAsia="Times New Roman" w:hAnsi="Times New Roman"/>
      <w:sz w:val="24"/>
      <w:szCs w:val="24"/>
      <w:lang w:eastAsia="de-DE"/>
    </w:rPr>
  </w:style>
  <w:style w:type="character" w:customStyle="1" w:styleId="CharacterStyle1">
    <w:name w:val="Character Style 1"/>
    <w:rsid w:val="005F57EA"/>
    <w:rPr>
      <w:rFonts w:ascii="Arial" w:hAnsi="Arial" w:cs="Arial"/>
      <w:sz w:val="16"/>
      <w:szCs w:val="16"/>
    </w:rPr>
  </w:style>
  <w:style w:type="table" w:customStyle="1" w:styleId="Tabellenraster1">
    <w:name w:val="Tabellenraster1"/>
    <w:basedOn w:val="NormaleTabelle"/>
    <w:next w:val="Tabellenraster"/>
    <w:uiPriority w:val="59"/>
    <w:rsid w:val="00FD1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543C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E460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desUE">
    <w:name w:val="1 - Titel des UE"/>
    <w:basedOn w:val="Standard"/>
    <w:link w:val="1-TiteldesUEZchn"/>
    <w:qFormat/>
    <w:rsid w:val="001F16EA"/>
    <w:pPr>
      <w:spacing w:after="0"/>
      <w:jc w:val="both"/>
    </w:pPr>
    <w:rPr>
      <w:rFonts w:eastAsia="Times New Roman" w:cs="Arial"/>
      <w:b/>
      <w:bCs/>
      <w:color w:val="004F86"/>
      <w:sz w:val="32"/>
      <w:szCs w:val="24"/>
      <w:lang w:eastAsia="de-DE"/>
    </w:rPr>
  </w:style>
  <w:style w:type="paragraph" w:customStyle="1" w:styleId="2-berschrift">
    <w:name w:val="2 - Überschrift"/>
    <w:basedOn w:val="Standard"/>
    <w:link w:val="2-berschriftZchn"/>
    <w:qFormat/>
    <w:rsid w:val="00CE0E1E"/>
    <w:pPr>
      <w:keepNext/>
      <w:spacing w:before="600" w:line="300" w:lineRule="atLeast"/>
      <w:jc w:val="both"/>
      <w:outlineLvl w:val="1"/>
    </w:pPr>
    <w:rPr>
      <w:rFonts w:eastAsia="Times New Roman" w:cs="Arial"/>
      <w:b/>
      <w:bCs/>
      <w:color w:val="004F86"/>
      <w:sz w:val="26"/>
      <w:szCs w:val="26"/>
      <w:lang w:eastAsia="de-DE"/>
    </w:rPr>
  </w:style>
  <w:style w:type="character" w:customStyle="1" w:styleId="1-TiteldesUEZchn">
    <w:name w:val="1 - Titel des UE Zchn"/>
    <w:basedOn w:val="Absatz-Standardschriftart"/>
    <w:link w:val="1-TiteldesUE"/>
    <w:rsid w:val="001F16EA"/>
    <w:rPr>
      <w:rFonts w:eastAsia="Times New Roman" w:cs="Arial"/>
      <w:b/>
      <w:bCs/>
      <w:color w:val="004F86"/>
      <w:sz w:val="32"/>
      <w:szCs w:val="24"/>
    </w:rPr>
  </w:style>
  <w:style w:type="paragraph" w:customStyle="1" w:styleId="3-Nummerierung">
    <w:name w:val="3 - Nummerierung"/>
    <w:basedOn w:val="Listenabsatz"/>
    <w:link w:val="3-NummerierungZchn"/>
    <w:qFormat/>
    <w:rsid w:val="00404DC9"/>
    <w:pPr>
      <w:numPr>
        <w:numId w:val="2"/>
      </w:numPr>
      <w:spacing w:after="0" w:line="312" w:lineRule="auto"/>
      <w:jc w:val="both"/>
    </w:pPr>
    <w:rPr>
      <w:rFonts w:cs="Arial"/>
    </w:rPr>
  </w:style>
  <w:style w:type="character" w:customStyle="1" w:styleId="2-berschriftZchn">
    <w:name w:val="2 - Überschrift Zchn"/>
    <w:basedOn w:val="Absatz-Standardschriftart"/>
    <w:link w:val="2-berschrift"/>
    <w:rsid w:val="00CE0E1E"/>
    <w:rPr>
      <w:rFonts w:eastAsia="Times New Roman" w:cs="Arial"/>
      <w:b/>
      <w:bCs/>
      <w:color w:val="004F86"/>
      <w:sz w:val="26"/>
      <w:szCs w:val="26"/>
    </w:rPr>
  </w:style>
  <w:style w:type="paragraph" w:customStyle="1" w:styleId="4-Bullet">
    <w:name w:val="4 - Bullet"/>
    <w:basedOn w:val="Standard"/>
    <w:link w:val="4-BulletZchn"/>
    <w:qFormat/>
    <w:rsid w:val="00404DC9"/>
    <w:pPr>
      <w:numPr>
        <w:numId w:val="1"/>
      </w:numPr>
      <w:spacing w:after="0" w:line="312" w:lineRule="auto"/>
      <w:contextualSpacing/>
      <w:jc w:val="both"/>
    </w:pPr>
    <w:rPr>
      <w:rFonts w:cs="Arial"/>
      <w:bCs/>
    </w:rPr>
  </w:style>
  <w:style w:type="character" w:customStyle="1" w:styleId="ListenabsatzZchn">
    <w:name w:val="Listenabsatz Zchn"/>
    <w:basedOn w:val="Absatz-Standardschriftart"/>
    <w:link w:val="Listenabsatz"/>
    <w:uiPriority w:val="34"/>
    <w:rsid w:val="00404DC9"/>
    <w:rPr>
      <w:sz w:val="22"/>
      <w:szCs w:val="22"/>
      <w:lang w:eastAsia="en-US"/>
    </w:rPr>
  </w:style>
  <w:style w:type="character" w:customStyle="1" w:styleId="3-NummerierungZchn">
    <w:name w:val="3 - Nummerierung Zchn"/>
    <w:basedOn w:val="ListenabsatzZchn"/>
    <w:link w:val="3-Nummerierung"/>
    <w:rsid w:val="00404DC9"/>
    <w:rPr>
      <w:rFonts w:cs="Arial"/>
      <w:sz w:val="22"/>
      <w:szCs w:val="22"/>
      <w:lang w:eastAsia="en-US"/>
    </w:rPr>
  </w:style>
  <w:style w:type="paragraph" w:customStyle="1" w:styleId="5-Flietext">
    <w:name w:val="5 - Fließtext"/>
    <w:basedOn w:val="Standard"/>
    <w:link w:val="5-FlietextZchn"/>
    <w:qFormat/>
    <w:rsid w:val="006D03EF"/>
    <w:pPr>
      <w:spacing w:after="240" w:line="312" w:lineRule="auto"/>
      <w:jc w:val="both"/>
    </w:pPr>
  </w:style>
  <w:style w:type="character" w:customStyle="1" w:styleId="4-BulletZchn">
    <w:name w:val="4 - Bullet Zchn"/>
    <w:basedOn w:val="Absatz-Standardschriftart"/>
    <w:link w:val="4-Bullet"/>
    <w:rsid w:val="00404DC9"/>
    <w:rPr>
      <w:rFonts w:cs="Arial"/>
      <w:bCs/>
      <w:sz w:val="22"/>
      <w:szCs w:val="22"/>
      <w:lang w:eastAsia="en-US"/>
    </w:rPr>
  </w:style>
  <w:style w:type="paragraph" w:customStyle="1" w:styleId="2b-Unter-berschrift">
    <w:name w:val="2b - Unter-Überschrift"/>
    <w:basedOn w:val="Standard"/>
    <w:link w:val="2b-Unter-berschriftZchn"/>
    <w:qFormat/>
    <w:rsid w:val="001E4403"/>
    <w:pPr>
      <w:spacing w:before="480"/>
      <w:jc w:val="both"/>
    </w:pPr>
    <w:rPr>
      <w:rFonts w:cs="Arial"/>
      <w:b/>
      <w:bCs/>
      <w:color w:val="004F86"/>
      <w:lang w:eastAsia="de-DE"/>
    </w:rPr>
  </w:style>
  <w:style w:type="character" w:customStyle="1" w:styleId="5-FlietextZchn">
    <w:name w:val="5 - Fließtext Zchn"/>
    <w:basedOn w:val="Absatz-Standardschriftart"/>
    <w:link w:val="5-Flietext"/>
    <w:rsid w:val="006D03EF"/>
    <w:rPr>
      <w:sz w:val="22"/>
      <w:szCs w:val="22"/>
      <w:lang w:eastAsia="en-US"/>
    </w:rPr>
  </w:style>
  <w:style w:type="character" w:customStyle="1" w:styleId="2b-Unter-berschriftZchn">
    <w:name w:val="2b - Unter-Überschrift Zchn"/>
    <w:basedOn w:val="Absatz-Standardschriftart"/>
    <w:link w:val="2b-Unter-berschrift"/>
    <w:rsid w:val="001E4403"/>
    <w:rPr>
      <w:rFonts w:cs="Arial"/>
      <w:b/>
      <w:bCs/>
      <w:color w:val="004F86"/>
      <w:sz w:val="22"/>
      <w:szCs w:val="22"/>
    </w:rPr>
  </w:style>
  <w:style w:type="paragraph" w:styleId="Dokumentstruktur">
    <w:name w:val="Document Map"/>
    <w:basedOn w:val="Standard"/>
    <w:link w:val="DokumentstrukturZchn"/>
    <w:uiPriority w:val="99"/>
    <w:semiHidden/>
    <w:unhideWhenUsed/>
    <w:rsid w:val="000466C5"/>
    <w:pPr>
      <w:spacing w:before="0" w:after="0"/>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0466C5"/>
    <w:rPr>
      <w:rFonts w:ascii="Lucida Grande" w:hAnsi="Lucida Grande" w:cs="Lucida Grande"/>
      <w:sz w:val="24"/>
      <w:szCs w:val="24"/>
      <w:lang w:eastAsia="en-US"/>
    </w:rPr>
  </w:style>
  <w:style w:type="paragraph" w:customStyle="1" w:styleId="-Arbeitsblatt">
    <w:name w:val="Ü-Arbeitsblatt"/>
    <w:basedOn w:val="5-Flietext"/>
    <w:link w:val="-ArbeitsblattZchn"/>
    <w:qFormat/>
    <w:rsid w:val="005866C3"/>
    <w:rPr>
      <w:b/>
      <w:color w:val="004F86"/>
      <w:sz w:val="30"/>
      <w:szCs w:val="30"/>
    </w:rPr>
  </w:style>
  <w:style w:type="character" w:customStyle="1" w:styleId="-ArbeitsblattZchn">
    <w:name w:val="Ü-Arbeitsblatt Zchn"/>
    <w:basedOn w:val="5-FlietextZchn"/>
    <w:link w:val="-Arbeitsblatt"/>
    <w:rsid w:val="005866C3"/>
    <w:rPr>
      <w:b/>
      <w:color w:val="004F86"/>
      <w:sz w:val="30"/>
      <w:szCs w:val="30"/>
      <w:lang w:eastAsia="en-US"/>
    </w:rPr>
  </w:style>
  <w:style w:type="paragraph" w:customStyle="1" w:styleId="Default">
    <w:name w:val="Default"/>
    <w:rsid w:val="00556E79"/>
    <w:pPr>
      <w:autoSpaceDE w:val="0"/>
      <w:autoSpaceDN w:val="0"/>
      <w:adjustRightInd w:val="0"/>
    </w:pPr>
    <w:rPr>
      <w:rFonts w:cs="Arial"/>
      <w:color w:val="000000"/>
      <w:sz w:val="24"/>
      <w:szCs w:val="24"/>
    </w:rPr>
  </w:style>
  <w:style w:type="paragraph" w:styleId="KeinLeerraum">
    <w:name w:val="No Spacing"/>
    <w:uiPriority w:val="1"/>
    <w:qFormat/>
    <w:rsid w:val="009F378E"/>
    <w:rPr>
      <w:sz w:val="22"/>
      <w:szCs w:val="22"/>
      <w:lang w:eastAsia="en-US"/>
    </w:rPr>
  </w:style>
  <w:style w:type="character" w:styleId="BesuchterLink">
    <w:name w:val="FollowedHyperlink"/>
    <w:basedOn w:val="Absatz-Standardschriftart"/>
    <w:uiPriority w:val="99"/>
    <w:semiHidden/>
    <w:unhideWhenUsed/>
    <w:rsid w:val="005F5DC4"/>
    <w:rPr>
      <w:color w:val="800080" w:themeColor="followedHyperlink"/>
      <w:u w:val="single"/>
    </w:rPr>
  </w:style>
  <w:style w:type="character" w:styleId="Fett">
    <w:name w:val="Strong"/>
    <w:basedOn w:val="Absatz-Standardschriftart"/>
    <w:uiPriority w:val="22"/>
    <w:qFormat/>
    <w:rsid w:val="00836382"/>
    <w:rPr>
      <w:b/>
      <w:bCs/>
    </w:rPr>
  </w:style>
  <w:style w:type="character" w:styleId="Kommentarzeichen">
    <w:name w:val="annotation reference"/>
    <w:basedOn w:val="Absatz-Standardschriftart"/>
    <w:uiPriority w:val="99"/>
    <w:semiHidden/>
    <w:unhideWhenUsed/>
    <w:rsid w:val="00E036D3"/>
    <w:rPr>
      <w:sz w:val="16"/>
      <w:szCs w:val="16"/>
    </w:rPr>
  </w:style>
  <w:style w:type="paragraph" w:styleId="Kommentartext">
    <w:name w:val="annotation text"/>
    <w:basedOn w:val="Standard"/>
    <w:link w:val="KommentartextZchn"/>
    <w:uiPriority w:val="99"/>
    <w:semiHidden/>
    <w:unhideWhenUsed/>
    <w:rsid w:val="00E036D3"/>
    <w:rPr>
      <w:sz w:val="20"/>
      <w:szCs w:val="20"/>
    </w:rPr>
  </w:style>
  <w:style w:type="character" w:customStyle="1" w:styleId="KommentartextZchn">
    <w:name w:val="Kommentartext Zchn"/>
    <w:basedOn w:val="Absatz-Standardschriftart"/>
    <w:link w:val="Kommentartext"/>
    <w:uiPriority w:val="99"/>
    <w:semiHidden/>
    <w:rsid w:val="00E036D3"/>
    <w:rPr>
      <w:lang w:eastAsia="en-US"/>
    </w:rPr>
  </w:style>
  <w:style w:type="paragraph" w:styleId="Kommentarthema">
    <w:name w:val="annotation subject"/>
    <w:basedOn w:val="Kommentartext"/>
    <w:next w:val="Kommentartext"/>
    <w:link w:val="KommentarthemaZchn"/>
    <w:uiPriority w:val="99"/>
    <w:semiHidden/>
    <w:unhideWhenUsed/>
    <w:rsid w:val="00E036D3"/>
    <w:rPr>
      <w:b/>
      <w:bCs/>
    </w:rPr>
  </w:style>
  <w:style w:type="character" w:customStyle="1" w:styleId="KommentarthemaZchn">
    <w:name w:val="Kommentarthema Zchn"/>
    <w:basedOn w:val="KommentartextZchn"/>
    <w:link w:val="Kommentarthema"/>
    <w:uiPriority w:val="99"/>
    <w:semiHidden/>
    <w:rsid w:val="00E036D3"/>
    <w:rPr>
      <w:b/>
      <w:bCs/>
      <w:lang w:eastAsia="en-US"/>
    </w:rPr>
  </w:style>
  <w:style w:type="character" w:styleId="NichtaufgelsteErwhnung">
    <w:name w:val="Unresolved Mention"/>
    <w:basedOn w:val="Absatz-Standardschriftart"/>
    <w:uiPriority w:val="99"/>
    <w:semiHidden/>
    <w:unhideWhenUsed/>
    <w:rsid w:val="000D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3770">
      <w:bodyDiv w:val="1"/>
      <w:marLeft w:val="0"/>
      <w:marRight w:val="0"/>
      <w:marTop w:val="0"/>
      <w:marBottom w:val="0"/>
      <w:divBdr>
        <w:top w:val="none" w:sz="0" w:space="0" w:color="auto"/>
        <w:left w:val="none" w:sz="0" w:space="0" w:color="auto"/>
        <w:bottom w:val="none" w:sz="0" w:space="0" w:color="auto"/>
        <w:right w:val="none" w:sz="0" w:space="0" w:color="auto"/>
      </w:divBdr>
    </w:div>
    <w:div w:id="224143692">
      <w:bodyDiv w:val="1"/>
      <w:marLeft w:val="0"/>
      <w:marRight w:val="0"/>
      <w:marTop w:val="0"/>
      <w:marBottom w:val="0"/>
      <w:divBdr>
        <w:top w:val="none" w:sz="0" w:space="0" w:color="auto"/>
        <w:left w:val="none" w:sz="0" w:space="0" w:color="auto"/>
        <w:bottom w:val="none" w:sz="0" w:space="0" w:color="auto"/>
        <w:right w:val="none" w:sz="0" w:space="0" w:color="auto"/>
      </w:divBdr>
    </w:div>
    <w:div w:id="321276548">
      <w:bodyDiv w:val="1"/>
      <w:marLeft w:val="0"/>
      <w:marRight w:val="0"/>
      <w:marTop w:val="0"/>
      <w:marBottom w:val="0"/>
      <w:divBdr>
        <w:top w:val="none" w:sz="0" w:space="0" w:color="auto"/>
        <w:left w:val="none" w:sz="0" w:space="0" w:color="auto"/>
        <w:bottom w:val="none" w:sz="0" w:space="0" w:color="auto"/>
        <w:right w:val="none" w:sz="0" w:space="0" w:color="auto"/>
      </w:divBdr>
    </w:div>
    <w:div w:id="704327544">
      <w:bodyDiv w:val="1"/>
      <w:marLeft w:val="0"/>
      <w:marRight w:val="0"/>
      <w:marTop w:val="0"/>
      <w:marBottom w:val="0"/>
      <w:divBdr>
        <w:top w:val="none" w:sz="0" w:space="0" w:color="auto"/>
        <w:left w:val="none" w:sz="0" w:space="0" w:color="auto"/>
        <w:bottom w:val="none" w:sz="0" w:space="0" w:color="auto"/>
        <w:right w:val="none" w:sz="0" w:space="0" w:color="auto"/>
      </w:divBdr>
    </w:div>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4808">
      <w:bodyDiv w:val="1"/>
      <w:marLeft w:val="0"/>
      <w:marRight w:val="0"/>
      <w:marTop w:val="0"/>
      <w:marBottom w:val="0"/>
      <w:divBdr>
        <w:top w:val="none" w:sz="0" w:space="0" w:color="auto"/>
        <w:left w:val="none" w:sz="0" w:space="0" w:color="auto"/>
        <w:bottom w:val="none" w:sz="0" w:space="0" w:color="auto"/>
        <w:right w:val="none" w:sz="0" w:space="0" w:color="auto"/>
      </w:divBdr>
    </w:div>
    <w:div w:id="1145784047">
      <w:bodyDiv w:val="1"/>
      <w:marLeft w:val="0"/>
      <w:marRight w:val="0"/>
      <w:marTop w:val="0"/>
      <w:marBottom w:val="0"/>
      <w:divBdr>
        <w:top w:val="none" w:sz="0" w:space="0" w:color="auto"/>
        <w:left w:val="none" w:sz="0" w:space="0" w:color="auto"/>
        <w:bottom w:val="none" w:sz="0" w:space="0" w:color="auto"/>
        <w:right w:val="none" w:sz="0" w:space="0" w:color="auto"/>
      </w:divBdr>
    </w:div>
    <w:div w:id="1169440738">
      <w:bodyDiv w:val="1"/>
      <w:marLeft w:val="0"/>
      <w:marRight w:val="0"/>
      <w:marTop w:val="0"/>
      <w:marBottom w:val="0"/>
      <w:divBdr>
        <w:top w:val="none" w:sz="0" w:space="0" w:color="auto"/>
        <w:left w:val="none" w:sz="0" w:space="0" w:color="auto"/>
        <w:bottom w:val="none" w:sz="0" w:space="0" w:color="auto"/>
        <w:right w:val="none" w:sz="0" w:space="0" w:color="auto"/>
      </w:divBdr>
    </w:div>
    <w:div w:id="1469199948">
      <w:bodyDiv w:val="1"/>
      <w:marLeft w:val="0"/>
      <w:marRight w:val="0"/>
      <w:marTop w:val="0"/>
      <w:marBottom w:val="0"/>
      <w:divBdr>
        <w:top w:val="none" w:sz="0" w:space="0" w:color="auto"/>
        <w:left w:val="none" w:sz="0" w:space="0" w:color="auto"/>
        <w:bottom w:val="none" w:sz="0" w:space="0" w:color="auto"/>
        <w:right w:val="none" w:sz="0" w:space="0" w:color="auto"/>
      </w:divBdr>
    </w:div>
    <w:div w:id="1485853504">
      <w:bodyDiv w:val="1"/>
      <w:marLeft w:val="0"/>
      <w:marRight w:val="0"/>
      <w:marTop w:val="0"/>
      <w:marBottom w:val="0"/>
      <w:divBdr>
        <w:top w:val="none" w:sz="0" w:space="0" w:color="auto"/>
        <w:left w:val="none" w:sz="0" w:space="0" w:color="auto"/>
        <w:bottom w:val="none" w:sz="0" w:space="0" w:color="auto"/>
        <w:right w:val="none" w:sz="0" w:space="0" w:color="auto"/>
      </w:divBdr>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juraforum.de/wiki/schad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pixabay.com/de/photos/hochzeit-hochzeitstorte-kuchen-2110546/" TargetMode="External"/><Relationship Id="rId2" Type="http://schemas.openxmlformats.org/officeDocument/2006/relationships/hyperlink" Target="https://pixabay.com/de/?utm_source=link-attribution&amp;utm_medium=referral&amp;utm_campaign=image&amp;utm_content=2110546" TargetMode="External"/><Relationship Id="rId1" Type="http://schemas.openxmlformats.org/officeDocument/2006/relationships/hyperlink" Target="https://pixabay.com/de/users/rob791-3978622/?utm_source=link-attribution&amp;utm_medium=referral&amp;utm_campaign=image&amp;utm_content=2110546" TargetMode="External"/><Relationship Id="rId6" Type="http://schemas.openxmlformats.org/officeDocument/2006/relationships/hyperlink" Target="http://www.gesetze-im-internet.de/bgb/index.html" TargetMode="External"/><Relationship Id="rId5" Type="http://schemas.openxmlformats.org/officeDocument/2006/relationships/hyperlink" Target="http://www.gesetze-im-internet.de/bgb/index.html" TargetMode="External"/><Relationship Id="rId4" Type="http://schemas.openxmlformats.org/officeDocument/2006/relationships/hyperlink" Target="http://www.gesetze-im-internet.de/bgb/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6" ma:contentTypeDescription="Ein neues Dokument erstellen." ma:contentTypeScope="" ma:versionID="f970c53042f4577320e1ee81e3b9b648">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5290b4b3005720e694633ce0a07725f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cc83aeb-0d3d-45d9-ba32-4bdc26f7fd53}"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7A5F-CD19-4DC5-88DD-692A247EA3D5}">
  <ds:schemaRefs>
    <ds:schemaRef ds:uri="http://schemas.microsoft.com/office/2006/metadata/properties"/>
    <ds:schemaRef ds:uri="http://schemas.microsoft.com/office/infopath/2007/PartnerControls"/>
    <ds:schemaRef ds:uri="91476497-23d1-4126-8cbc-cdadae6bbf2d"/>
    <ds:schemaRef ds:uri="39b60302-f656-4489-87c4-9a129c70e716"/>
  </ds:schemaRefs>
</ds:datastoreItem>
</file>

<file path=customXml/itemProps2.xml><?xml version="1.0" encoding="utf-8"?>
<ds:datastoreItem xmlns:ds="http://schemas.openxmlformats.org/officeDocument/2006/customXml" ds:itemID="{8B957336-2100-42A2-9ED6-A33B23F54DBD}">
  <ds:schemaRefs>
    <ds:schemaRef ds:uri="http://schemas.microsoft.com/sharepoint/v3/contenttype/forms"/>
  </ds:schemaRefs>
</ds:datastoreItem>
</file>

<file path=customXml/itemProps3.xml><?xml version="1.0" encoding="utf-8"?>
<ds:datastoreItem xmlns:ds="http://schemas.openxmlformats.org/officeDocument/2006/customXml" ds:itemID="{A4FE3762-25AE-4C6B-A842-CB0DBE7F9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9F114-3104-4F24-BE8A-B9A739C3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3823</Words>
  <Characters>24087</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27855</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Moenke, Sven</dc:creator>
  <cp:lastModifiedBy>Apke, Lena</cp:lastModifiedBy>
  <cp:revision>2</cp:revision>
  <cp:lastPrinted>2015-05-19T17:00:00Z</cp:lastPrinted>
  <dcterms:created xsi:type="dcterms:W3CDTF">2023-02-23T11:36:00Z</dcterms:created>
  <dcterms:modified xsi:type="dcterms:W3CDTF">2023-02-23T11:36:00Z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1210400</vt:r8>
  </property>
  <property fmtid="{D5CDD505-2E9C-101B-9397-08002B2CF9AE}" pid="4" name="_AdHocReviewCycleID">
    <vt:i4>504629910</vt:i4>
  </property>
  <property fmtid="{D5CDD505-2E9C-101B-9397-08002B2CF9AE}" pid="5" name="_NewReviewCycle">
    <vt:lpwstr/>
  </property>
  <property fmtid="{D5CDD505-2E9C-101B-9397-08002B2CF9AE}" pid="6" name="_EmailSubject">
    <vt:lpwstr>Materialien Newsletter Portal Wirtschaft und Schule März 2023</vt:lpwstr>
  </property>
  <property fmtid="{D5CDD505-2E9C-101B-9397-08002B2CF9AE}" pid="7" name="_AuthorEmail">
    <vt:lpwstr>Apke@iwkoeln.de</vt:lpwstr>
  </property>
  <property fmtid="{D5CDD505-2E9C-101B-9397-08002B2CF9AE}" pid="8" name="_AuthorEmailDisplayName">
    <vt:lpwstr>Apke, Lena</vt:lpwstr>
  </property>
</Properties>
</file>